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9A4F6" w14:textId="77777777" w:rsidR="00AE4153" w:rsidRDefault="00AE4153" w:rsidP="00AE4153">
      <w:pPr>
        <w:rPr>
          <w:b/>
          <w:bCs/>
        </w:rPr>
      </w:pPr>
      <w:r w:rsidRPr="00AE4153">
        <w:rPr>
          <w:b/>
          <w:bCs/>
        </w:rPr>
        <w:t>2024 Health Insurance Coverage: Exploring the Latest Data from the American Community Survey (ACS) and Current Population Survey (CPS) with an Expert from the U.S. Census Bureau</w:t>
      </w:r>
    </w:p>
    <w:p w14:paraId="082400B2" w14:textId="6E984B9A" w:rsidR="003F7DC4" w:rsidRPr="00AE4153" w:rsidRDefault="003F7DC4" w:rsidP="00AE4153">
      <w:r>
        <w:rPr>
          <w:b/>
          <w:bCs/>
        </w:rPr>
        <w:t>September 26</w:t>
      </w:r>
      <w:r w:rsidRPr="003F7DC4">
        <w:rPr>
          <w:b/>
          <w:bCs/>
          <w:vertAlign w:val="superscript"/>
        </w:rPr>
        <w:t>th</w:t>
      </w:r>
      <w:r>
        <w:rPr>
          <w:b/>
          <w:bCs/>
        </w:rPr>
        <w:t>, 1-1:45 pm Central Time</w:t>
      </w:r>
    </w:p>
    <w:p w14:paraId="3A4C9723" w14:textId="7DB075AA" w:rsidR="00AE4153" w:rsidRPr="00AE4153" w:rsidRDefault="00AE4153" w:rsidP="00AE4153">
      <w:r>
        <w:rPr>
          <w:b/>
          <w:bCs/>
        </w:rPr>
        <w:t xml:space="preserve">Elizabeth Lukanen: </w:t>
      </w:r>
      <w:r w:rsidRPr="00AE4153">
        <w:t xml:space="preserve">Welcome, everyone. We will get started in just a moment. Hello and welcome everyone. Welcome to SHADAC’s annual Census webinar. </w:t>
      </w:r>
      <w:r>
        <w:t>As you know, t</w:t>
      </w:r>
      <w:r w:rsidRPr="00AE4153">
        <w:t>oday, we</w:t>
      </w:r>
      <w:r>
        <w:t>’re going to</w:t>
      </w:r>
      <w:r w:rsidRPr="00AE4153">
        <w:t xml:space="preserve"> be discussing the recently released 2024 health insurance coverage estimates from the U.S. Census Bureau’s Current Population Survey</w:t>
      </w:r>
      <w:r>
        <w:t xml:space="preserve">, or the </w:t>
      </w:r>
      <w:r w:rsidRPr="00AE4153">
        <w:t>CPS</w:t>
      </w:r>
      <w:r>
        <w:t>,</w:t>
      </w:r>
      <w:r w:rsidRPr="00AE4153">
        <w:t xml:space="preserve"> and the American Community Survey</w:t>
      </w:r>
      <w:r>
        <w:t xml:space="preserve">, the </w:t>
      </w:r>
      <w:r w:rsidRPr="00AE4153">
        <w:t>ACS</w:t>
      </w:r>
      <w:r>
        <w:t>.</w:t>
      </w:r>
      <w:r w:rsidRPr="00AE4153">
        <w:t> </w:t>
      </w:r>
    </w:p>
    <w:p w14:paraId="274EE46C" w14:textId="1E7E272E" w:rsidR="00AE4153" w:rsidRPr="00AE4153" w:rsidRDefault="00AE4153" w:rsidP="00AE4153">
      <w:r>
        <w:t xml:space="preserve">My name is </w:t>
      </w:r>
      <w:r w:rsidRPr="00AE4153">
        <w:t>Elizabeth Lukanen</w:t>
      </w:r>
      <w:r>
        <w:t>. I’m</w:t>
      </w:r>
      <w:r w:rsidRPr="00AE4153">
        <w:t xml:space="preserve"> the director of the State Health Access Data Assistance Center, or SHADAC</w:t>
      </w:r>
      <w:r>
        <w:t xml:space="preserve">. </w:t>
      </w:r>
    </w:p>
    <w:p w14:paraId="189DBA62" w14:textId="5F31A30B" w:rsidR="00AE4153" w:rsidRPr="00AE4153" w:rsidRDefault="00AE4153" w:rsidP="00AE4153">
      <w:r w:rsidRPr="00AE4153">
        <w:t>For those of you not familiar with SHADAC, we are a health policy research center located within the University of Minnesota School of Public Health based</w:t>
      </w:r>
      <w:r>
        <w:t xml:space="preserve"> here in beautiful </w:t>
      </w:r>
      <w:r w:rsidRPr="00AE4153">
        <w:t xml:space="preserve">Minneapolis. </w:t>
      </w:r>
      <w:r>
        <w:t>And o</w:t>
      </w:r>
      <w:r w:rsidRPr="00AE4153">
        <w:t>ne of our main goals is assisting researchers, policymakers, the media and others in the use of a variety of data sources</w:t>
      </w:r>
      <w:r>
        <w:t>,</w:t>
      </w:r>
      <w:r w:rsidRPr="00AE4153">
        <w:t xml:space="preserve"> including federal and state surveys</w:t>
      </w:r>
      <w:r>
        <w:t xml:space="preserve">. We do this </w:t>
      </w:r>
      <w:r w:rsidRPr="00AE4153">
        <w:t xml:space="preserve">to </w:t>
      </w:r>
      <w:r>
        <w:t xml:space="preserve">help </w:t>
      </w:r>
      <w:r w:rsidRPr="00AE4153">
        <w:t xml:space="preserve">inform </w:t>
      </w:r>
      <w:r>
        <w:t>and</w:t>
      </w:r>
      <w:r w:rsidRPr="00AE4153">
        <w:t xml:space="preserve"> evaluate policy decisions. Among other services, we provide unbiased technical assistance to states and other organizations and specialize in translating research findings into actionable information.</w:t>
      </w:r>
    </w:p>
    <w:p w14:paraId="499D573D" w14:textId="650DC2ED" w:rsidR="00AE4153" w:rsidRPr="00AE4153" w:rsidRDefault="00AE4153" w:rsidP="00AE4153">
      <w:r w:rsidRPr="00AE4153">
        <w:t>A couple of quick notes to start off</w:t>
      </w:r>
      <w:r>
        <w:t xml:space="preserve">. </w:t>
      </w:r>
      <w:r w:rsidRPr="00AE4153">
        <w:t xml:space="preserve">First, </w:t>
      </w:r>
      <w:r>
        <w:t xml:space="preserve">I want to give </w:t>
      </w:r>
      <w:r w:rsidRPr="00AE4153">
        <w:t>a huge thank you to the Robert Wood Johnson Foundation for funding SHADAC’s work and making this webinar possible.</w:t>
      </w:r>
      <w:r>
        <w:t xml:space="preserve"> I also want to t</w:t>
      </w:r>
      <w:r w:rsidRPr="00AE4153">
        <w:t>hank all of our presenters, who</w:t>
      </w:r>
      <w:r>
        <w:t xml:space="preserve"> I’m going to introduce momentarily</w:t>
      </w:r>
      <w:r w:rsidRPr="00AE4153">
        <w:t>, and of course</w:t>
      </w:r>
      <w:r>
        <w:t>, thanks</w:t>
      </w:r>
      <w:r w:rsidRPr="00AE4153">
        <w:t xml:space="preserve"> to all of you for making time to join us today.</w:t>
      </w:r>
    </w:p>
    <w:p w14:paraId="76841C4D" w14:textId="5DD1752A" w:rsidR="00AE4153" w:rsidRPr="00AE4153" w:rsidRDefault="00AE4153" w:rsidP="00AE4153">
      <w:r w:rsidRPr="00AE4153">
        <w:t>Links to the slides and other resources that will be referenced today will be added to the chat for easy access</w:t>
      </w:r>
      <w:r>
        <w:t>, so you’ll be able to find them there</w:t>
      </w:r>
      <w:r w:rsidRPr="00AE4153">
        <w:t>. </w:t>
      </w:r>
      <w:r>
        <w:t xml:space="preserve">Just </w:t>
      </w:r>
      <w:r w:rsidRPr="00AE4153">
        <w:t>a reminder that this webinar is 45 minutes, so get your questions in early by submitting them anytime through the Q&amp;A feature. Finally, th</w:t>
      </w:r>
      <w:r>
        <w:t>e</w:t>
      </w:r>
      <w:r w:rsidRPr="00AE4153">
        <w:t xml:space="preserve"> webinar </w:t>
      </w:r>
      <w:r>
        <w:t>will be</w:t>
      </w:r>
      <w:r w:rsidRPr="00AE4153">
        <w:t xml:space="preserve"> recorded and we</w:t>
      </w:r>
      <w:r w:rsidR="009D1B4B">
        <w:t>’re going to</w:t>
      </w:r>
      <w:r w:rsidRPr="00AE4153">
        <w:t xml:space="preserve"> notify you via email when it</w:t>
      </w:r>
      <w:r>
        <w:t xml:space="preserve">’s </w:t>
      </w:r>
      <w:r w:rsidRPr="00AE4153">
        <w:t>posted.</w:t>
      </w:r>
      <w:r w:rsidR="009D1B4B">
        <w:t xml:space="preserve"> If you missed anything, don’t fret, we will have a posting online. </w:t>
      </w:r>
    </w:p>
    <w:p w14:paraId="132A3F4D" w14:textId="43E07464" w:rsidR="00AE4153" w:rsidRPr="00AE4153" w:rsidRDefault="00AE4153" w:rsidP="00AE4153">
      <w:r w:rsidRPr="00AE4153">
        <w:t>Once again, I’m Elizabeth</w:t>
      </w:r>
      <w:r w:rsidR="009D1B4B">
        <w:t xml:space="preserve"> Lukanen. I’m going to </w:t>
      </w:r>
      <w:r w:rsidRPr="00AE4153">
        <w:t xml:space="preserve">be </w:t>
      </w:r>
      <w:r w:rsidR="009D1B4B" w:rsidRPr="00AE4153">
        <w:t>moderatin</w:t>
      </w:r>
      <w:r w:rsidR="009D1B4B">
        <w:t xml:space="preserve">g today. </w:t>
      </w:r>
      <w:r w:rsidRPr="00AE4153">
        <w:t xml:space="preserve"> </w:t>
      </w:r>
    </w:p>
    <w:p w14:paraId="56CB205F" w14:textId="1A1BC4AB" w:rsidR="00AE4153" w:rsidRPr="00AE4153" w:rsidRDefault="00AE4153" w:rsidP="00AE4153">
      <w:r w:rsidRPr="00AE4153">
        <w:t xml:space="preserve">I’m </w:t>
      </w:r>
      <w:r w:rsidR="009D1B4B">
        <w:t xml:space="preserve">really </w:t>
      </w:r>
      <w:r w:rsidRPr="00AE4153">
        <w:t xml:space="preserve">excited to welcome our featured guest from the U.S. Census Bureau, Sharon Stern, </w:t>
      </w:r>
      <w:r w:rsidR="009D1B4B">
        <w:t xml:space="preserve">I’m so grateful that she took the time to join us. </w:t>
      </w:r>
      <w:r w:rsidRPr="00AE4153">
        <w:t>Sharon is the Assistant Division Chief for employment characteristics in the Social, Economic, and Housing Statistics Division. </w:t>
      </w:r>
    </w:p>
    <w:p w14:paraId="49A5CD94" w14:textId="3B77BA3F" w:rsidR="00AE4153" w:rsidRPr="00AE4153" w:rsidRDefault="00AE4153" w:rsidP="00AE4153">
      <w:r w:rsidRPr="00AE4153">
        <w:t xml:space="preserve">Sharon </w:t>
      </w:r>
      <w:r w:rsidR="009D1B4B">
        <w:t>is going to</w:t>
      </w:r>
      <w:r w:rsidRPr="00AE4153">
        <w:t xml:space="preserve"> be available to answer questions during our Q&amp;A session following the main presentation which will be given by my SHADAC </w:t>
      </w:r>
      <w:r w:rsidR="009D1B4B">
        <w:t>,</w:t>
      </w:r>
      <w:r w:rsidRPr="00AE4153">
        <w:t>Andrea Stewart and Lacey Hartman. </w:t>
      </w:r>
    </w:p>
    <w:p w14:paraId="78CC8446" w14:textId="7726B1F7" w:rsidR="00AE4153" w:rsidRPr="00AE4153" w:rsidRDefault="00AE4153" w:rsidP="00AE4153">
      <w:r w:rsidRPr="00AE4153">
        <w:lastRenderedPageBreak/>
        <w:t>Andrea has been with SHADAC since 2018. She works on a variety of projects, ranging from research into the rise of alcohol-related deaths during the COVID</w:t>
      </w:r>
      <w:r w:rsidR="009D1B4B">
        <w:t>-19</w:t>
      </w:r>
      <w:r w:rsidRPr="00AE4153">
        <w:t xml:space="preserve"> pandemic to providing technical assistance to states through </w:t>
      </w:r>
      <w:r w:rsidR="009D1B4B">
        <w:t>the creation of</w:t>
      </w:r>
      <w:r w:rsidRPr="00AE4153">
        <w:t xml:space="preserve"> surveys to measure coverage transitions and experience</w:t>
      </w:r>
      <w:r w:rsidR="009D1B4B">
        <w:t>s</w:t>
      </w:r>
      <w:r w:rsidRPr="00AE4153">
        <w:t xml:space="preserve"> in the wake of Medicaid unwinding. She is also the project manager for our Survey Data Season, </w:t>
      </w:r>
      <w:r w:rsidR="009D1B4B">
        <w:t xml:space="preserve">of which this is one product, </w:t>
      </w:r>
      <w:r w:rsidRPr="00AE4153">
        <w:t xml:space="preserve">which focuses on the annual release of coverage and other data from </w:t>
      </w:r>
      <w:r w:rsidR="009D1B4B">
        <w:t>F</w:t>
      </w:r>
      <w:r w:rsidRPr="00AE4153">
        <w:t>ederal surveys.</w:t>
      </w:r>
    </w:p>
    <w:p w14:paraId="58FB65A4" w14:textId="306AA241" w:rsidR="00AE4153" w:rsidRPr="00AE4153" w:rsidRDefault="00AE4153" w:rsidP="00AE4153">
      <w:r w:rsidRPr="00AE4153">
        <w:t>Our second presenter will be Lacey Hartman</w:t>
      </w:r>
      <w:r w:rsidR="009D1B4B">
        <w:t>,</w:t>
      </w:r>
      <w:r w:rsidRPr="00AE4153">
        <w:t xml:space="preserve"> who has been with SHADAC since 2011. She leads SHADAC's work with the Robert Wood Johnson Foundation that includes </w:t>
      </w:r>
      <w:r w:rsidR="009D1B4B">
        <w:t>S</w:t>
      </w:r>
      <w:r w:rsidRPr="00AE4153">
        <w:t xml:space="preserve">urvey </w:t>
      </w:r>
      <w:r w:rsidR="009D1B4B">
        <w:t>D</w:t>
      </w:r>
      <w:r w:rsidRPr="00AE4153">
        <w:t xml:space="preserve">ata </w:t>
      </w:r>
      <w:r w:rsidR="009D1B4B">
        <w:t>S</w:t>
      </w:r>
      <w:r w:rsidRPr="00AE4153">
        <w:t xml:space="preserve">eason and State Health Compare, </w:t>
      </w:r>
      <w:r w:rsidR="009D1B4B">
        <w:t>our</w:t>
      </w:r>
      <w:r w:rsidRPr="00AE4153">
        <w:t xml:space="preserve"> interactive data tool that </w:t>
      </w:r>
      <w:r w:rsidR="009D1B4B">
        <w:t>we’re going to</w:t>
      </w:r>
      <w:r w:rsidRPr="00AE4153">
        <w:t xml:space="preserve"> be showcasing later in the webinar. She also leads SHADAC’s work on</w:t>
      </w:r>
      <w:r w:rsidR="009D1B4B">
        <w:t xml:space="preserve"> a different survey,</w:t>
      </w:r>
      <w:r w:rsidRPr="00AE4153">
        <w:t xml:space="preserve"> the MN Health Access Survey, which collects information about insurance coverage and access to health care in the state of Minnesota</w:t>
      </w:r>
      <w:r w:rsidR="009D1B4B">
        <w:t xml:space="preserve">. Finally, she </w:t>
      </w:r>
      <w:r w:rsidRPr="00AE4153">
        <w:t xml:space="preserve">provides technical assistance to states and federal agencies on a broad range </w:t>
      </w:r>
      <w:r w:rsidR="009D1B4B">
        <w:t>of</w:t>
      </w:r>
      <w:r w:rsidRPr="00AE4153">
        <w:t xml:space="preserve"> topics.  </w:t>
      </w:r>
    </w:p>
    <w:p w14:paraId="5C04106F" w14:textId="710C7D04" w:rsidR="00AE4153" w:rsidRPr="00AE4153" w:rsidRDefault="009D1B4B" w:rsidP="00AE4153">
      <w:r>
        <w:t>I’m just going to</w:t>
      </w:r>
      <w:r w:rsidR="00AE4153" w:rsidRPr="00AE4153">
        <w:t xml:space="preserve"> quickly run through our agenda today. </w:t>
      </w:r>
    </w:p>
    <w:p w14:paraId="22F74D37" w14:textId="0949FB25" w:rsidR="00AE4153" w:rsidRPr="00AE4153" w:rsidRDefault="00AE4153" w:rsidP="00AE4153">
      <w:r w:rsidRPr="00AE4153">
        <w:t xml:space="preserve">This webinar is part of a larger </w:t>
      </w:r>
      <w:r w:rsidR="002B0E38">
        <w:t>effort</w:t>
      </w:r>
      <w:r w:rsidRPr="00AE4153">
        <w:t xml:space="preserve"> that SHADAC traditionally run</w:t>
      </w:r>
      <w:r w:rsidR="002B0E38">
        <w:t>s</w:t>
      </w:r>
      <w:r w:rsidRPr="00AE4153">
        <w:t xml:space="preserve"> each year that</w:t>
      </w:r>
      <w:r w:rsidR="002B0E38">
        <w:t xml:space="preserve"> we are now calling </w:t>
      </w:r>
      <w:r w:rsidRPr="00AE4153">
        <w:t xml:space="preserve">“Survey Data Season.” </w:t>
      </w:r>
      <w:r w:rsidR="002B0E38">
        <w:t xml:space="preserve">It happens to align with pumpkin spice season and apple season. We’re just thrilled that we have data to talk about. </w:t>
      </w:r>
      <w:r w:rsidRPr="00AE4153">
        <w:t xml:space="preserve">Andrea will walk us through resources and products that are part of Survey Data Season and then </w:t>
      </w:r>
      <w:r w:rsidR="002B0E38">
        <w:t>we’re going to</w:t>
      </w:r>
      <w:r w:rsidRPr="00AE4153">
        <w:t xml:space="preserve"> discuss the recent</w:t>
      </w:r>
      <w:r w:rsidR="002B0E38">
        <w:t xml:space="preserve"> findings from the</w:t>
      </w:r>
      <w:r w:rsidRPr="00AE4153">
        <w:t xml:space="preserve"> data releases from the ACS and CPS, highlight</w:t>
      </w:r>
      <w:r w:rsidR="002B0E38">
        <w:t>ing</w:t>
      </w:r>
      <w:r w:rsidRPr="00AE4153">
        <w:t xml:space="preserve"> key findings from each</w:t>
      </w:r>
      <w:r w:rsidR="002B0E38">
        <w:t xml:space="preserve"> of </w:t>
      </w:r>
      <w:r w:rsidR="00B4555C">
        <w:t xml:space="preserve">those </w:t>
      </w:r>
      <w:r w:rsidR="00B4555C" w:rsidRPr="00AE4153">
        <w:t>survey</w:t>
      </w:r>
      <w:r w:rsidR="00B4555C">
        <w:t>s</w:t>
      </w:r>
      <w:r w:rsidRPr="00AE4153">
        <w:t>. </w:t>
      </w:r>
    </w:p>
    <w:p w14:paraId="0459F720" w14:textId="4E6A5247" w:rsidR="00AE4153" w:rsidRPr="00AE4153" w:rsidRDefault="00AE4153" w:rsidP="00AE4153">
      <w:r w:rsidRPr="00AE4153">
        <w:t>After that</w:t>
      </w:r>
      <w:r w:rsidR="002B0E38">
        <w:t>,</w:t>
      </w:r>
      <w:r w:rsidRPr="00AE4153">
        <w:t xml:space="preserve"> Lacey </w:t>
      </w:r>
      <w:r w:rsidR="002B0E38">
        <w:t xml:space="preserve">is going to </w:t>
      </w:r>
      <w:r w:rsidRPr="00AE4153">
        <w:t>walk through ways to access the 2024 health insurance coverage estimates</w:t>
      </w:r>
      <w:r w:rsidR="002B0E38">
        <w:t xml:space="preserve">, walking through a couple of </w:t>
      </w:r>
      <w:r w:rsidRPr="00AE4153">
        <w:t>different avenues for anyone who</w:t>
      </w:r>
      <w:r w:rsidR="002B0E38">
        <w:t xml:space="preserve">’s </w:t>
      </w:r>
      <w:r w:rsidRPr="00AE4153">
        <w:t xml:space="preserve">interested in using the data to conduct their own </w:t>
      </w:r>
      <w:r w:rsidR="002B0E38">
        <w:t xml:space="preserve">research and </w:t>
      </w:r>
      <w:r w:rsidRPr="00AE4153">
        <w:t>analysis. </w:t>
      </w:r>
    </w:p>
    <w:p w14:paraId="0A6A2653" w14:textId="79CF5500" w:rsidR="00AE4153" w:rsidRPr="00AE4153" w:rsidRDefault="00AE4153" w:rsidP="00AE4153">
      <w:r w:rsidRPr="00AE4153">
        <w:t xml:space="preserve">Lacey </w:t>
      </w:r>
      <w:r w:rsidR="002B0E38">
        <w:t>is also going to talk about</w:t>
      </w:r>
      <w:r w:rsidRPr="00AE4153">
        <w:t xml:space="preserve"> some of </w:t>
      </w:r>
      <w:r w:rsidR="002B0E38">
        <w:t xml:space="preserve">the </w:t>
      </w:r>
      <w:r w:rsidRPr="00AE4153">
        <w:t>ways to use</w:t>
      </w:r>
      <w:r w:rsidR="002B0E38">
        <w:t xml:space="preserve"> the</w:t>
      </w:r>
      <w:r w:rsidRPr="00AE4153">
        <w:t xml:space="preserve"> CPS and ACS</w:t>
      </w:r>
      <w:r w:rsidR="002B0E38">
        <w:t>, talking about ways to use it for research projects within</w:t>
      </w:r>
      <w:r w:rsidRPr="00AE4153">
        <w:t xml:space="preserve"> data visualizations, or </w:t>
      </w:r>
      <w:r w:rsidR="002B0E38">
        <w:t>for</w:t>
      </w:r>
      <w:r w:rsidRPr="00AE4153">
        <w:t xml:space="preserve"> answering particular</w:t>
      </w:r>
      <w:r w:rsidR="002B0E38">
        <w:t xml:space="preserve"> </w:t>
      </w:r>
      <w:r w:rsidRPr="00AE4153">
        <w:t>research questions</w:t>
      </w:r>
      <w:r w:rsidR="002B0E38">
        <w:t>, just to give you a flavor of how these data are so valuable and can be used in many ways</w:t>
      </w:r>
      <w:r w:rsidRPr="00AE4153">
        <w:t>.</w:t>
      </w:r>
    </w:p>
    <w:p w14:paraId="254CEB43" w14:textId="28427351" w:rsidR="00AE4153" w:rsidRPr="00AE4153" w:rsidRDefault="00AE4153" w:rsidP="00AE4153">
      <w:r w:rsidRPr="00AE4153">
        <w:t xml:space="preserve">Then </w:t>
      </w:r>
      <w:r w:rsidR="002B0E38">
        <w:t xml:space="preserve">we’re going to </w:t>
      </w:r>
      <w:r w:rsidRPr="00AE4153">
        <w:t xml:space="preserve">close with Q&amp;A </w:t>
      </w:r>
      <w:r w:rsidR="002B0E38">
        <w:t>and we’ll have plenty of time for that</w:t>
      </w:r>
      <w:r w:rsidRPr="00AE4153">
        <w:t>.</w:t>
      </w:r>
      <w:r w:rsidR="002B0E38">
        <w:t xml:space="preserve"> It’s typically the highlight of this webinar.</w:t>
      </w:r>
      <w:r w:rsidRPr="00AE4153">
        <w:t xml:space="preserve"> Once again, please feel free to submit questions at any time and we</w:t>
      </w:r>
      <w:r w:rsidR="002B0E38">
        <w:t>’ll</w:t>
      </w:r>
      <w:r w:rsidRPr="00AE4153">
        <w:t xml:space="preserve"> ensure that we</w:t>
      </w:r>
      <w:r w:rsidR="002B0E38">
        <w:t>’ll</w:t>
      </w:r>
      <w:r w:rsidRPr="00AE4153">
        <w:t xml:space="preserve"> get to as many as possibl</w:t>
      </w:r>
      <w:r w:rsidR="002B0E38">
        <w:t>e</w:t>
      </w:r>
      <w:r w:rsidRPr="00AE4153">
        <w:t>. </w:t>
      </w:r>
    </w:p>
    <w:p w14:paraId="12EA2A28" w14:textId="430984D7" w:rsidR="00AE4153" w:rsidRPr="00AE4153" w:rsidRDefault="002B0E38" w:rsidP="00AE4153">
      <w:r>
        <w:t>I am now going to</w:t>
      </w:r>
      <w:r w:rsidR="00AE4153" w:rsidRPr="00AE4153">
        <w:t xml:space="preserve"> turn the presentation over to Andrea</w:t>
      </w:r>
      <w:r>
        <w:t xml:space="preserve"> to kick us off</w:t>
      </w:r>
      <w:r w:rsidR="00AE4153" w:rsidRPr="00AE4153">
        <w:t>.</w:t>
      </w:r>
    </w:p>
    <w:p w14:paraId="48D01A82" w14:textId="264D824C" w:rsidR="00AE4153" w:rsidRPr="00AE4153" w:rsidRDefault="002B0E38" w:rsidP="00AE4153">
      <w:r>
        <w:rPr>
          <w:b/>
          <w:bCs/>
        </w:rPr>
        <w:t>Andrea Stewart:</w:t>
      </w:r>
      <w:r w:rsidR="00AE4153" w:rsidRPr="00AE4153">
        <w:t xml:space="preserve"> Thanks so much</w:t>
      </w:r>
      <w:r>
        <w:t>, Elizabeth. I really appreciate that introduction.</w:t>
      </w:r>
      <w:r w:rsidR="00AE4153" w:rsidRPr="00AE4153">
        <w:t> </w:t>
      </w:r>
    </w:p>
    <w:p w14:paraId="7295D7C6" w14:textId="59992AC0" w:rsidR="00AE4153" w:rsidRPr="00AE4153" w:rsidRDefault="00AE4153" w:rsidP="00AE4153">
      <w:r w:rsidRPr="00AE4153">
        <w:t>As Elizabeth mentioned earlier, SHADAC has long covered the release of</w:t>
      </w:r>
      <w:r w:rsidR="002B0E38">
        <w:t xml:space="preserve"> annual</w:t>
      </w:r>
      <w:r w:rsidRPr="00AE4153">
        <w:t xml:space="preserve"> health insurance coverage estimates from a number of federal surveys, beginning with the </w:t>
      </w:r>
      <w:r w:rsidRPr="00AE4153">
        <w:lastRenderedPageBreak/>
        <w:t>National Health Interview Survey, which is traditionally the first to release full-year estimates at a national level and by demographic groups in June each year. Next, we cover the release of estimates for a specific type of coverage that is most prevalent in the US</w:t>
      </w:r>
      <w:r w:rsidR="00491646">
        <w:t xml:space="preserve">, and that is </w:t>
      </w:r>
      <w:r w:rsidRPr="00AE4153">
        <w:t>employer-sponsored insurance or ESI</w:t>
      </w:r>
      <w:r w:rsidR="00491646">
        <w:t xml:space="preserve">. And that comes </w:t>
      </w:r>
      <w:r w:rsidRPr="00AE4153">
        <w:t>from the Medical Expenditure Panel Survey</w:t>
      </w:r>
      <w:r w:rsidR="00491646">
        <w:t>, or MEPS,</w:t>
      </w:r>
      <w:r w:rsidRPr="00AE4153">
        <w:t xml:space="preserve"> which </w:t>
      </w:r>
      <w:r w:rsidR="00491646">
        <w:t xml:space="preserve">is </w:t>
      </w:r>
      <w:r w:rsidRPr="00AE4153">
        <w:t>publishe</w:t>
      </w:r>
      <w:r w:rsidR="00491646">
        <w:t>d</w:t>
      </w:r>
      <w:r w:rsidRPr="00AE4153">
        <w:t xml:space="preserve"> in late July. </w:t>
      </w:r>
      <w:r w:rsidR="00491646">
        <w:t>Next, we’ll look at e</w:t>
      </w:r>
      <w:r w:rsidRPr="00AE4153">
        <w:t xml:space="preserve">stimates from the Behavior Risk Factor Surveillance System, </w:t>
      </w:r>
      <w:r w:rsidR="00491646">
        <w:t xml:space="preserve">or BRFSS, </w:t>
      </w:r>
      <w:r w:rsidRPr="00AE4153">
        <w:t xml:space="preserve">which </w:t>
      </w:r>
      <w:r w:rsidR="00491646">
        <w:t>cover</w:t>
      </w:r>
      <w:r w:rsidRPr="00AE4153">
        <w:t xml:space="preserve"> health insurance </w:t>
      </w:r>
      <w:r w:rsidR="00491646">
        <w:t>estimates</w:t>
      </w:r>
      <w:r w:rsidRPr="00AE4153">
        <w:t xml:space="preserve"> and related measures of access and cost of care across states, </w:t>
      </w:r>
      <w:r w:rsidR="00491646">
        <w:t>and that’s</w:t>
      </w:r>
      <w:r w:rsidRPr="00AE4153">
        <w:t xml:space="preserve"> usually released in late August </w:t>
      </w:r>
      <w:r w:rsidR="00491646">
        <w:t>or</w:t>
      </w:r>
      <w:r w:rsidRPr="00AE4153">
        <w:t xml:space="preserve"> early September. </w:t>
      </w:r>
      <w:r w:rsidR="00491646">
        <w:t>F</w:t>
      </w:r>
      <w:r w:rsidRPr="00AE4153">
        <w:t>inally, we cover the release of national and state-level data on health insurance coverage from the Current Population Survey and the American Community Survey in the second week of September</w:t>
      </w:r>
      <w:r w:rsidR="00491646">
        <w:t xml:space="preserve"> each year</w:t>
      </w:r>
      <w:r w:rsidRPr="00AE4153">
        <w:t>.  </w:t>
      </w:r>
    </w:p>
    <w:p w14:paraId="7983AC01" w14:textId="5CF7707B" w:rsidR="00AE4153" w:rsidRPr="00AE4153" w:rsidRDefault="00AE4153" w:rsidP="00AE4153">
      <w:r w:rsidRPr="00AE4153">
        <w:t xml:space="preserve">Our coverage of this succession of data releases from early summer to early fall have </w:t>
      </w:r>
      <w:r w:rsidR="00491646">
        <w:t xml:space="preserve">now </w:t>
      </w:r>
      <w:r w:rsidRPr="00AE4153">
        <w:t xml:space="preserve">all now been encompassed under SHADAC’s Survey Data Season umbrella for the </w:t>
      </w:r>
      <w:r w:rsidR="00491646">
        <w:t>p</w:t>
      </w:r>
      <w:r w:rsidRPr="00AE4153">
        <w:t>ast two years running.</w:t>
      </w:r>
    </w:p>
    <w:p w14:paraId="551F2418" w14:textId="3772991A" w:rsidR="00AE4153" w:rsidRPr="00AE4153" w:rsidRDefault="00AE4153" w:rsidP="00AE4153">
      <w:r w:rsidRPr="00AE4153">
        <w:t>Following each survey’s data release, SHADAC has published either a detailed blog or comprehensive report analyzing top-level findings</w:t>
      </w:r>
      <w:r w:rsidR="00491646">
        <w:t xml:space="preserve"> from each survey</w:t>
      </w:r>
      <w:r w:rsidRPr="00AE4153">
        <w:t xml:space="preserve">, all of which can be found at the individual links here </w:t>
      </w:r>
      <w:r w:rsidR="00491646">
        <w:t xml:space="preserve">on the slide </w:t>
      </w:r>
      <w:r w:rsidRPr="00AE4153">
        <w:t xml:space="preserve">or </w:t>
      </w:r>
      <w:r w:rsidR="00491646">
        <w:t>at</w:t>
      </w:r>
      <w:r w:rsidRPr="00AE4153">
        <w:t xml:space="preserve"> the Survey Data Season homepage for this year, which is also linked here.</w:t>
      </w:r>
    </w:p>
    <w:p w14:paraId="116ABDFA" w14:textId="763467FF" w:rsidR="00AE4153" w:rsidRPr="00AE4153" w:rsidRDefault="00AE4153" w:rsidP="00AE4153">
      <w:r w:rsidRPr="00AE4153">
        <w:t>Today</w:t>
      </w:r>
      <w:r w:rsidR="00B4555C">
        <w:t>,</w:t>
      </w:r>
      <w:r w:rsidRPr="00AE4153">
        <w:t xml:space="preserve"> we’ll be focusing on data from the final two surveys of the season, the CPS and the ACS, both of which are conducted by the U.S. Census Bureau.</w:t>
      </w:r>
    </w:p>
    <w:p w14:paraId="4706D2EC" w14:textId="6F6B4549" w:rsidR="00AE4153" w:rsidRPr="00AE4153" w:rsidRDefault="00AE4153" w:rsidP="00AE4153">
      <w:r w:rsidRPr="00AE4153">
        <w:t>National estimates of health insurance coverage were made available to the public on September 9</w:t>
      </w:r>
      <w:r w:rsidRPr="00AE4153">
        <w:rPr>
          <w:vertAlign w:val="superscript"/>
        </w:rPr>
        <w:t>th</w:t>
      </w:r>
      <w:r w:rsidRPr="00AE4153">
        <w:t xml:space="preserve"> via the annual CPS “Health Insurance Coverage in the United States” report</w:t>
      </w:r>
      <w:r w:rsidR="00B4555C">
        <w:t>.</w:t>
      </w:r>
      <w:r w:rsidRPr="00AE4153">
        <w:t xml:space="preserve"> ACS estimates were </w:t>
      </w:r>
      <w:r w:rsidR="00B4555C">
        <w:t xml:space="preserve">made </w:t>
      </w:r>
      <w:r w:rsidRPr="00AE4153">
        <w:t xml:space="preserve">available via </w:t>
      </w:r>
      <w:r w:rsidR="00B4555C">
        <w:t xml:space="preserve">the </w:t>
      </w:r>
      <w:r w:rsidRPr="00AE4153">
        <w:t xml:space="preserve">data.census.gov </w:t>
      </w:r>
      <w:r w:rsidR="00B4555C">
        <w:t xml:space="preserve">website </w:t>
      </w:r>
      <w:r w:rsidRPr="00AE4153">
        <w:t>starting September 11</w:t>
      </w:r>
      <w:r w:rsidRPr="00AE4153">
        <w:rPr>
          <w:vertAlign w:val="superscript"/>
        </w:rPr>
        <w:t>th</w:t>
      </w:r>
      <w:r w:rsidRPr="00AE4153">
        <w:t xml:space="preserve">. State-level estimates from the ACS have also been published in a separate brief that provides an in-depth look at coverage changes </w:t>
      </w:r>
      <w:r w:rsidR="00B4555C">
        <w:t>between</w:t>
      </w:r>
      <w:r w:rsidRPr="00AE4153">
        <w:t xml:space="preserve"> 2023 and 2024, with an emphasis on </w:t>
      </w:r>
      <w:r w:rsidR="00B4555C">
        <w:t xml:space="preserve">the large number of changes seen in </w:t>
      </w:r>
      <w:r w:rsidRPr="00AE4153">
        <w:t>Medicaid coverag</w:t>
      </w:r>
      <w:r w:rsidR="00B4555C">
        <w:t>e</w:t>
      </w:r>
      <w:r w:rsidRPr="00AE4153">
        <w:t>. Additional ACS-related products, such as the single-year Public Use Microdata Sample or “PUMS” file is planned for release on October 16</w:t>
      </w:r>
      <w:r w:rsidRPr="00AE4153">
        <w:rPr>
          <w:vertAlign w:val="superscript"/>
        </w:rPr>
        <w:t>th</w:t>
      </w:r>
      <w:r w:rsidRPr="00AE4153">
        <w:t>, and the 5-year data encompassing years 2020 through 2024 will be released on December 11</w:t>
      </w:r>
      <w:r w:rsidRPr="00AE4153">
        <w:rPr>
          <w:vertAlign w:val="superscript"/>
        </w:rPr>
        <w:t>th</w:t>
      </w:r>
      <w:r w:rsidRPr="00AE4153">
        <w:t>.</w:t>
      </w:r>
    </w:p>
    <w:p w14:paraId="1E837E18" w14:textId="014DE301" w:rsidR="00AE4153" w:rsidRPr="00AE4153" w:rsidRDefault="00AE4153" w:rsidP="00AE4153">
      <w:r w:rsidRPr="00AE4153">
        <w:t>Now let’s turn to some key findings from the first survey released, the CPS.</w:t>
      </w:r>
    </w:p>
    <w:p w14:paraId="6A462EE6" w14:textId="77777777" w:rsidR="00AE4153" w:rsidRPr="00AE4153" w:rsidRDefault="00AE4153" w:rsidP="00AE4153">
      <w:r w:rsidRPr="00AE4153">
        <w:t>As a quick refresher, in the CPS, health insurance coverage refers to comprehensive coverage during the entire calendar year for the civilian noninstitutionalized population of the United States. </w:t>
      </w:r>
    </w:p>
    <w:p w14:paraId="218213D6" w14:textId="73E09E64" w:rsidR="00AE4153" w:rsidRPr="00AE4153" w:rsidRDefault="00AE4153" w:rsidP="00AE4153">
      <w:r w:rsidRPr="00AE4153">
        <w:t xml:space="preserve">It is important to note that an individual is </w:t>
      </w:r>
      <w:r w:rsidR="00B4555C">
        <w:t xml:space="preserve">considered </w:t>
      </w:r>
      <w:r w:rsidRPr="00AE4153">
        <w:t>uninsured in the CPS</w:t>
      </w:r>
      <w:r w:rsidR="00B4555C">
        <w:t xml:space="preserve">, </w:t>
      </w:r>
      <w:r w:rsidRPr="00AE4153">
        <w:t xml:space="preserve">firstly if they did not report having coverage for the entire year, and secondly, if they had a plan that is not </w:t>
      </w:r>
      <w:r w:rsidRPr="00AE4153">
        <w:lastRenderedPageBreak/>
        <w:t>considered comprehensive, such as those</w:t>
      </w:r>
      <w:r w:rsidR="00B4555C">
        <w:t xml:space="preserve"> that are found</w:t>
      </w:r>
      <w:r w:rsidRPr="00AE4153">
        <w:t xml:space="preserve"> through the Indian Health Service or the unique single service plans as outlined on the slide.</w:t>
      </w:r>
    </w:p>
    <w:p w14:paraId="163FA9E6" w14:textId="3E9856EB" w:rsidR="00AE4153" w:rsidRPr="00AE4153" w:rsidRDefault="00B4555C" w:rsidP="00AE4153">
      <w:r w:rsidRPr="00AE4153">
        <w:t>Additionally,</w:t>
      </w:r>
      <w:r w:rsidR="00AE4153" w:rsidRPr="00AE4153">
        <w:t xml:space="preserve"> when looking at coverage estimates in the CPS it is important to note that if a person switches insurance </w:t>
      </w:r>
      <w:r>
        <w:t xml:space="preserve">coverage </w:t>
      </w:r>
      <w:r w:rsidR="00AE4153" w:rsidRPr="00AE4153">
        <w:t>during the calendar year, for example from Medicaid to employer-sponsored insurance or vice versa, they are considered</w:t>
      </w:r>
      <w:r>
        <w:t xml:space="preserve"> to be</w:t>
      </w:r>
      <w:r w:rsidR="00AE4153" w:rsidRPr="00AE4153">
        <w:t xml:space="preserve"> covered, but</w:t>
      </w:r>
      <w:r>
        <w:t xml:space="preserve"> are </w:t>
      </w:r>
      <w:r w:rsidR="00AE4153" w:rsidRPr="00AE4153">
        <w:t>also counted in both types of insurance coverage for the year.</w:t>
      </w:r>
    </w:p>
    <w:p w14:paraId="0B394A3C" w14:textId="5684D2F3" w:rsidR="00AE4153" w:rsidRPr="00AE4153" w:rsidRDefault="00AE4153" w:rsidP="00AE4153">
      <w:r w:rsidRPr="00AE4153">
        <w:t xml:space="preserve">Within the CPS categories of coverage, private coverage </w:t>
      </w:r>
      <w:r w:rsidR="00B63AF7">
        <w:t>encompasses</w:t>
      </w:r>
      <w:r w:rsidRPr="00AE4153">
        <w:t xml:space="preserve"> employment-based, direct purchase, and TRICARE, and public coverage includes Medicare, Medicaid, and VA and CHAMPVA </w:t>
      </w:r>
      <w:r w:rsidR="00B63AF7">
        <w:t xml:space="preserve">insurance </w:t>
      </w:r>
      <w:r w:rsidRPr="00AE4153">
        <w:t>coverage - all of which are defined and outlined within this slide.</w:t>
      </w:r>
    </w:p>
    <w:p w14:paraId="7E205BF9" w14:textId="32F575BB" w:rsidR="00AE4153" w:rsidRPr="00AE4153" w:rsidRDefault="00AE4153" w:rsidP="00AE4153">
      <w:r w:rsidRPr="00AE4153">
        <w:t>Overall</w:t>
      </w:r>
      <w:r w:rsidR="00B63AF7">
        <w:t>,</w:t>
      </w:r>
      <w:r w:rsidRPr="00AE4153">
        <w:t xml:space="preserve"> CPS estimates show that 8.0%</w:t>
      </w:r>
      <w:r w:rsidR="00B63AF7">
        <w:t xml:space="preserve">, </w:t>
      </w:r>
      <w:r w:rsidRPr="00AE4153">
        <w:t>or 27.1 million people</w:t>
      </w:r>
      <w:r w:rsidR="00B63AF7">
        <w:t xml:space="preserve">, </w:t>
      </w:r>
      <w:r w:rsidRPr="00AE4153">
        <w:t>were uninsured for the entire calendar year in 2024. This did not represent a statistically significant change from 7.9% in 2023.</w:t>
      </w:r>
    </w:p>
    <w:p w14:paraId="3A756AC0" w14:textId="7FA7CF61" w:rsidR="00AE4153" w:rsidRPr="00AE4153" w:rsidRDefault="00AE4153" w:rsidP="00AE4153">
      <w:r w:rsidRPr="00AE4153">
        <w:t xml:space="preserve">However, rates of private </w:t>
      </w:r>
      <w:r w:rsidR="00B63AF7">
        <w:t xml:space="preserve">coverage </w:t>
      </w:r>
      <w:r w:rsidRPr="00AE4153">
        <w:t>and public coverage both experienced significant and directionally opposing changes between 2023 and 2024. Private insurance coverage rose to 66.1% from a measure of 65.4% the prior year, while the rate of public coverage conversely declined to 35.5% from 36.3% in 2023.  </w:t>
      </w:r>
    </w:p>
    <w:p w14:paraId="506B8541" w14:textId="61A9A836" w:rsidR="00AE4153" w:rsidRPr="00AE4153" w:rsidRDefault="00AE4153" w:rsidP="00AE4153">
      <w:r w:rsidRPr="00AE4153">
        <w:t xml:space="preserve">Within the aggregate categories of public and private </w:t>
      </w:r>
      <w:r w:rsidR="00B63AF7">
        <w:t>insurance</w:t>
      </w:r>
      <w:r w:rsidRPr="00AE4153">
        <w:t>, nearly all subtypes of coverage also experienced notable changes</w:t>
      </w:r>
      <w:r w:rsidR="00B63AF7">
        <w:t xml:space="preserve"> between the two years</w:t>
      </w:r>
      <w:r w:rsidRPr="00AE4153">
        <w:t>.</w:t>
      </w:r>
    </w:p>
    <w:p w14:paraId="47E3E9CD" w14:textId="600FD797" w:rsidR="00AE4153" w:rsidRPr="00AE4153" w:rsidRDefault="00AE4153" w:rsidP="00AE4153">
      <w:r w:rsidRPr="00AE4153">
        <w:t>Driving the overall increase in private insurance coverage were increases in direct-purchase coverage</w:t>
      </w:r>
      <w:r w:rsidR="00720846">
        <w:t xml:space="preserve">, </w:t>
      </w:r>
      <w:r w:rsidRPr="00AE4153">
        <w:t>which rose 0.5 percentage points to 10.7% in 2024, individual Marketplace coverage</w:t>
      </w:r>
      <w:r w:rsidR="00720846">
        <w:t xml:space="preserve">, which </w:t>
      </w:r>
      <w:r w:rsidRPr="00AE4153">
        <w:t>increas</w:t>
      </w:r>
      <w:r w:rsidR="00720846">
        <w:t>ed</w:t>
      </w:r>
      <w:r w:rsidRPr="00AE4153">
        <w:t xml:space="preserve"> 0.3 percentage points to 4.3%, and TRICARE, which rose by 0.2 percentage points to 2.8% in 2024. Interestingly, the only type of private </w:t>
      </w:r>
      <w:r w:rsidR="00720846">
        <w:t xml:space="preserve">health insurance </w:t>
      </w:r>
      <w:r w:rsidRPr="00AE4153">
        <w:t>coverage that didn’t see significant change was employer-sponsored insurance, measuring at a rate of 53.8% in both 2023 and 2024.</w:t>
      </w:r>
    </w:p>
    <w:p w14:paraId="0D8D397D" w14:textId="202F0927" w:rsidR="00AE4153" w:rsidRPr="00AE4153" w:rsidRDefault="00AE4153" w:rsidP="00AE4153">
      <w:r w:rsidRPr="00AE4153">
        <w:t>Within public coverage types, the 0.8 percentage point overall decline was driven entirely by Medicaid, which fell by 1.3 percentage points from 18.9% in 2023 to 17.6% in 2024</w:t>
      </w:r>
      <w:r w:rsidR="00720846">
        <w:t>. This</w:t>
      </w:r>
      <w:r w:rsidRPr="00AE4153">
        <w:t xml:space="preserve"> represented the largest change among all types of insurance coverage between the two years. Medicare and VA and CHAMPVA coverage, on the other hand, both experienced a significant 0.2 percentage point increase from 2023 to 2024.</w:t>
      </w:r>
    </w:p>
    <w:p w14:paraId="0E350985" w14:textId="77777777" w:rsidR="00AE4153" w:rsidRPr="00AE4153" w:rsidRDefault="00AE4153" w:rsidP="00AE4153">
      <w:r w:rsidRPr="00AE4153">
        <w:t>The CPS ASEC includes insurance coverage estimates for a variety of demographic characteristics, for which some categories, like race and ethnicity and immigration status, saw no significant changes between 2023 and 2024.</w:t>
      </w:r>
    </w:p>
    <w:p w14:paraId="23BAE632" w14:textId="0DC4189C" w:rsidR="00AE4153" w:rsidRPr="00AE4153" w:rsidRDefault="00AE4153" w:rsidP="00AE4153">
      <w:r w:rsidRPr="00AE4153">
        <w:t>However, when looking at age groups, the rate of uninsurance among adults age 35</w:t>
      </w:r>
      <w:r w:rsidR="00720846">
        <w:t xml:space="preserve"> to </w:t>
      </w:r>
      <w:r w:rsidRPr="00AE4153">
        <w:t>44 fell significantly to 10.8% in 2024 from 11.7% in 2023.</w:t>
      </w:r>
    </w:p>
    <w:p w14:paraId="16395223" w14:textId="460B1882" w:rsidR="00AE4153" w:rsidRPr="00AE4153" w:rsidRDefault="00AE4153" w:rsidP="00AE4153">
      <w:r w:rsidRPr="00AE4153">
        <w:lastRenderedPageBreak/>
        <w:t>Keeping with age for a moment, the larger category of non</w:t>
      </w:r>
      <w:r w:rsidR="00720846">
        <w:t>-</w:t>
      </w:r>
      <w:r w:rsidRPr="00AE4153">
        <w:t xml:space="preserve">elderly adults age 19-64 experienced very specific changes in uninsured rates between 2023 and 2024. While their overall rate was stable at 11%, the chart here shows that Black adults saw a rise in uninsurance from 11.1% in 2023 to 12.3% in 2024. Jumping down a bit, we can see in the final chart of </w:t>
      </w:r>
      <w:r w:rsidR="00720846" w:rsidRPr="00AE4153">
        <w:t>non-elderly</w:t>
      </w:r>
      <w:r w:rsidRPr="00AE4153">
        <w:t xml:space="preserve"> adults by region that those living in the Midwest also saw an increase in uninsured rates from 2023 to 2024, rising to 9% from 8.1%</w:t>
      </w:r>
      <w:r w:rsidR="00720846">
        <w:t xml:space="preserve"> the prior year</w:t>
      </w:r>
      <w:r w:rsidRPr="00AE4153">
        <w:t>. However, when looking at marital status, as represented in the fourth chart, CPS data show that married adults experienced a decrease in uninsured rates between 2023 and 2024, falling to 7.4% from 7.9% the prior year. </w:t>
      </w:r>
    </w:p>
    <w:p w14:paraId="109FAC7B" w14:textId="68BD6683" w:rsidR="00AE4153" w:rsidRPr="00AE4153" w:rsidRDefault="00AE4153" w:rsidP="00AE4153">
      <w:r w:rsidRPr="00AE4153">
        <w:t>The CPS also looks at uninsured rates for children age</w:t>
      </w:r>
      <w:r w:rsidR="00720846">
        <w:t>d</w:t>
      </w:r>
      <w:r w:rsidRPr="00AE4153">
        <w:t xml:space="preserve"> 0 to 18. However, both the overall uninsured rate for children</w:t>
      </w:r>
      <w:r w:rsidR="00720846">
        <w:t>, which measured</w:t>
      </w:r>
      <w:r w:rsidRPr="00AE4153">
        <w:t xml:space="preserve"> at 6.1% in 2024</w:t>
      </w:r>
      <w:r w:rsidR="00720846">
        <w:t>,</w:t>
      </w:r>
      <w:r w:rsidRPr="00AE4153">
        <w:t xml:space="preserve"> as well as all rates by </w:t>
      </w:r>
      <w:r w:rsidR="00720846">
        <w:t xml:space="preserve">all </w:t>
      </w:r>
      <w:r w:rsidRPr="00AE4153">
        <w:t xml:space="preserve">measurable demographic categories remained stable between </w:t>
      </w:r>
      <w:r w:rsidR="00720846">
        <w:t>the two years</w:t>
      </w:r>
      <w:r w:rsidRPr="00AE4153">
        <w:t>.</w:t>
      </w:r>
    </w:p>
    <w:p w14:paraId="576980D5" w14:textId="3F759688" w:rsidR="00AE4153" w:rsidRPr="00AE4153" w:rsidRDefault="00AE4153" w:rsidP="00AE4153">
      <w:r w:rsidRPr="00AE4153">
        <w:t xml:space="preserve">Like with national trends, changes for </w:t>
      </w:r>
      <w:r w:rsidR="00D47190">
        <w:t>non-elderly</w:t>
      </w:r>
      <w:r w:rsidRPr="00AE4153">
        <w:t xml:space="preserve"> adults and children in the CPS data were mostly centered around private and public coverage, rather than uninsurance. </w:t>
      </w:r>
    </w:p>
    <w:p w14:paraId="058059AD" w14:textId="66652B8A" w:rsidR="00AE4153" w:rsidRPr="00AE4153" w:rsidRDefault="00AE4153" w:rsidP="00AE4153">
      <w:r w:rsidRPr="00AE4153">
        <w:t xml:space="preserve">Both age groups saw significant increases in private </w:t>
      </w:r>
      <w:r w:rsidR="00D47190">
        <w:t xml:space="preserve">insurance </w:t>
      </w:r>
      <w:r w:rsidRPr="00AE4153">
        <w:t>coverage and decrease in public</w:t>
      </w:r>
      <w:r w:rsidR="00D47190">
        <w:t xml:space="preserve"> insurance</w:t>
      </w:r>
      <w:r w:rsidRPr="00AE4153">
        <w:t xml:space="preserve"> coverage, though changes were more pronounced for children than for adults.</w:t>
      </w:r>
    </w:p>
    <w:p w14:paraId="27FD03B6" w14:textId="68DEE08A" w:rsidR="00AE4153" w:rsidRPr="00AE4153" w:rsidRDefault="00AE4153" w:rsidP="00AE4153">
      <w:r w:rsidRPr="00AE4153">
        <w:t>Children’s private coverage rates rose by 1.7 percentage points from 61.3% to 63% in 2024, a change that was</w:t>
      </w:r>
      <w:r w:rsidR="00D47190">
        <w:t xml:space="preserve"> not</w:t>
      </w:r>
      <w:r w:rsidRPr="00AE4153">
        <w:t xml:space="preserve"> driven by employer-sponsored insurance, but by significant growth in direct purchase coverage, which rose by 0.5 percentage points, and TRICARE, which rose by 0.6 percentage points.</w:t>
      </w:r>
    </w:p>
    <w:p w14:paraId="308429FF" w14:textId="77777777" w:rsidR="00AE4153" w:rsidRPr="00AE4153" w:rsidRDefault="00AE4153" w:rsidP="00AE4153">
      <w:r w:rsidRPr="00AE4153">
        <w:t>Children’s public coverage rates fell dramatically by 2.1 percentage points between 2023 and 2024, driven by a 2.2 percentage point decline in Medicaid rates and no statistically significant change in any other type of public coverage.</w:t>
      </w:r>
    </w:p>
    <w:p w14:paraId="594BDD0C" w14:textId="21DF85F8" w:rsidR="00AE4153" w:rsidRPr="00AE4153" w:rsidRDefault="00D47190" w:rsidP="00AE4153">
      <w:r>
        <w:t>Non-elderly</w:t>
      </w:r>
      <w:r w:rsidR="00AE4153" w:rsidRPr="00AE4153">
        <w:t xml:space="preserve"> adults also experienced significant changes to private coverage, which climbed by 0.9 percentage points from 73.1% to a rate of 74.0% in 2024. This increase was primarily due to a 0.4 percentage point rise in direct purchase coverage and 0.2 percentage point rise in TRICARE, as employer-sponsored insurance once again remained statistically unchanged between 2023 and 2024.</w:t>
      </w:r>
    </w:p>
    <w:p w14:paraId="4E6C0527" w14:textId="721F0595" w:rsidR="00AE4153" w:rsidRPr="00AE4153" w:rsidRDefault="00AE4153" w:rsidP="00AE4153">
      <w:r w:rsidRPr="00AE4153">
        <w:t xml:space="preserve">Conversely, public coverage fell by </w:t>
      </w:r>
      <w:r w:rsidR="00D47190">
        <w:t xml:space="preserve">a rate of </w:t>
      </w:r>
      <w:r w:rsidRPr="00AE4153">
        <w:t>1.1 percentage points, dropping to a rate of 17.9% in 2024 from 19.0% in 2023. This was driven by an equal drop of 1.1 percentage points in Medicaid coverage and offsetting changes in Medicare</w:t>
      </w:r>
      <w:r w:rsidR="00D47190">
        <w:t xml:space="preserve">, </w:t>
      </w:r>
      <w:r w:rsidRPr="00AE4153">
        <w:t>a 0.3 percentage point drop</w:t>
      </w:r>
      <w:r w:rsidR="00D47190">
        <w:t xml:space="preserve">, </w:t>
      </w:r>
      <w:r w:rsidRPr="00AE4153">
        <w:t>and VA and CHAMPVA coverage, which rose by 0.2 percentage points. </w:t>
      </w:r>
    </w:p>
    <w:p w14:paraId="44D034E2" w14:textId="0CCE01B1" w:rsidR="00AE4153" w:rsidRPr="00AE4153" w:rsidRDefault="00AE4153" w:rsidP="00AE4153">
      <w:r w:rsidRPr="00AE4153">
        <w:lastRenderedPageBreak/>
        <w:t xml:space="preserve">For further information on health insurance trends among </w:t>
      </w:r>
      <w:r w:rsidR="00D47190">
        <w:t>non-elderly</w:t>
      </w:r>
      <w:r w:rsidRPr="00AE4153">
        <w:t xml:space="preserve"> adults, the Census Bureau has produced a new blog in their America Counts series, this time focused on differences in coverage by employment sectors. Amongst the notable findings, the CPS data showed that in 2024, workers in the architectural field had an uninsured rate of just 2.5%, while those in farming, fishing, and forestry industries had an uninsured rate over 10</w:t>
      </w:r>
      <w:r w:rsidR="00D47190">
        <w:t xml:space="preserve"> times</w:t>
      </w:r>
      <w:r w:rsidRPr="00AE4153">
        <w:t xml:space="preserve"> higher at 29.4%.</w:t>
      </w:r>
    </w:p>
    <w:p w14:paraId="71A69B73" w14:textId="4EA3F9C5" w:rsidR="00AE4153" w:rsidRPr="00AE4153" w:rsidRDefault="00D47190" w:rsidP="00AE4153">
      <w:r w:rsidRPr="00D47190">
        <w:t>All right.</w:t>
      </w:r>
      <w:r>
        <w:rPr>
          <w:b/>
          <w:bCs/>
        </w:rPr>
        <w:t xml:space="preserve"> </w:t>
      </w:r>
      <w:r w:rsidR="00AE4153" w:rsidRPr="00AE4153">
        <w:t xml:space="preserve">Now let’s look at some of the key health insurance coverage </w:t>
      </w:r>
      <w:r>
        <w:t>changes that occurred at the state level in the</w:t>
      </w:r>
      <w:r w:rsidR="00785711">
        <w:t xml:space="preserve"> ACS </w:t>
      </w:r>
      <w:r>
        <w:t>data.</w:t>
      </w:r>
      <w:r w:rsidR="00AE4153" w:rsidRPr="00AE4153">
        <w:t xml:space="preserve"> </w:t>
      </w:r>
    </w:p>
    <w:p w14:paraId="4EF5D87C" w14:textId="5DE62972" w:rsidR="00AE4153" w:rsidRPr="00AE4153" w:rsidRDefault="00AE4153" w:rsidP="00AE4153">
      <w:r w:rsidRPr="00AE4153">
        <w:t xml:space="preserve">As a brief note, the ACS differs from the CPS in that a person is counted as uninsured specifically at the time of </w:t>
      </w:r>
      <w:r w:rsidR="00D47190">
        <w:t>interview,</w:t>
      </w:r>
      <w:r w:rsidRPr="00AE4153">
        <w:t xml:space="preserve"> rather than at any time during the prior </w:t>
      </w:r>
      <w:r w:rsidR="00D47190">
        <w:t xml:space="preserve">calendar </w:t>
      </w:r>
      <w:r w:rsidRPr="00AE4153">
        <w:t>year. </w:t>
      </w:r>
    </w:p>
    <w:p w14:paraId="487EEC5B" w14:textId="10BD2FAF" w:rsidR="00AE4153" w:rsidRPr="00AE4153" w:rsidRDefault="00AE4153" w:rsidP="00AE4153">
      <w:r w:rsidRPr="00AE4153">
        <w:t>Examining the ACS data reveals a greater variation in estimates than was found in the CPS, as all forms of health insurance coverage experienced significant change between 2023 and 2024. For instance, the 2024 national uninsured rate of 8.2% was significantly higher than th</w:t>
      </w:r>
      <w:r w:rsidR="00D47190">
        <w:t>at found in 2023, which was</w:t>
      </w:r>
      <w:r w:rsidRPr="00AE4153">
        <w:t xml:space="preserve"> 7.9%</w:t>
      </w:r>
      <w:r w:rsidR="00D47190">
        <w:t>.</w:t>
      </w:r>
    </w:p>
    <w:p w14:paraId="483E3AB2" w14:textId="65E940D5" w:rsidR="00AE4153" w:rsidRPr="00AE4153" w:rsidRDefault="00AE4153" w:rsidP="00AE4153">
      <w:r w:rsidRPr="00AE4153">
        <w:t>Examining the state-level picture of health insurance coverage revealed that 20 states saw increases in uninsurance between 2023 and 2024</w:t>
      </w:r>
      <w:r w:rsidR="00D47190">
        <w:t>,</w:t>
      </w:r>
      <w:r w:rsidRPr="00AE4153">
        <w:t xml:space="preserve"> while just 2 saw decreases. Additionally, Texas and Massachusetts continued a long-standing trend of having the highest and lowest rates of uninsurance, at 16.7% and 2.8%, respectively. However, both states </w:t>
      </w:r>
      <w:r w:rsidR="00316645">
        <w:t xml:space="preserve">were among those who </w:t>
      </w:r>
      <w:r w:rsidRPr="00AE4153">
        <w:t>saw significant increases in th</w:t>
      </w:r>
      <w:r w:rsidR="00316645">
        <w:t>o</w:t>
      </w:r>
      <w:r w:rsidRPr="00AE4153">
        <w:t xml:space="preserve">se rates from </w:t>
      </w:r>
      <w:r w:rsidR="00316645">
        <w:t>2023.</w:t>
      </w:r>
    </w:p>
    <w:p w14:paraId="165E9E20" w14:textId="43787451" w:rsidR="00AE4153" w:rsidRPr="00AE4153" w:rsidRDefault="00AE4153" w:rsidP="00AE4153">
      <w:r w:rsidRPr="00AE4153">
        <w:t>Rates of private</w:t>
      </w:r>
      <w:r w:rsidR="00316645">
        <w:t xml:space="preserve"> insurance</w:t>
      </w:r>
      <w:r w:rsidRPr="00AE4153">
        <w:t xml:space="preserve"> coverage also increased to 67.2% from 67.0% in 2023. This overall rise was supported by increases in seven states, while only four states saw decreases. Like in the CPS, rates of employer-sponsored insurance coverage remained statistically stable between the two </w:t>
      </w:r>
      <w:r w:rsidR="00316645">
        <w:t>and</w:t>
      </w:r>
      <w:r w:rsidRPr="00AE4153">
        <w:t xml:space="preserve"> </w:t>
      </w:r>
      <w:r w:rsidR="00316645">
        <w:t>r</w:t>
      </w:r>
      <w:r w:rsidRPr="00AE4153">
        <w:t>ates of direct coverage</w:t>
      </w:r>
      <w:r w:rsidR="00316645">
        <w:t xml:space="preserve"> </w:t>
      </w:r>
      <w:r w:rsidRPr="00AE4153">
        <w:t>rose significantly by 0.2 percentage points from 13.9% in 2023 to 14.2% in 2024.</w:t>
      </w:r>
    </w:p>
    <w:p w14:paraId="46E4F4D6" w14:textId="1BB3449C" w:rsidR="00AE4153" w:rsidRPr="00AE4153" w:rsidRDefault="00AE4153" w:rsidP="00AE4153">
      <w:r w:rsidRPr="00AE4153">
        <w:t>Nationally, the rate of public insurance coverage fell significantly, decreasing to 36.8% from 37.4% the p</w:t>
      </w:r>
      <w:r w:rsidR="00316645">
        <w:t>rior</w:t>
      </w:r>
      <w:r w:rsidRPr="00AE4153">
        <w:t xml:space="preserve"> year. Public coverage saw the most change of all insurance types at the state level in 2024, with decreases occurring in 26 states and increases occurring in just </w:t>
      </w:r>
      <w:r w:rsidR="00316645">
        <w:t>two</w:t>
      </w:r>
      <w:r w:rsidRPr="00AE4153">
        <w:t>. This decrease was driven in large part by declines in Medicaid coverage, which fell from 21.3% to 20.5% in 2024. Thirty states also saw declin</w:t>
      </w:r>
      <w:r w:rsidR="00316645">
        <w:t>es in</w:t>
      </w:r>
      <w:r w:rsidRPr="00AE4153">
        <w:t xml:space="preserve"> Medicaid coverage rates from 2023 to 2024. Medicare coverage, however, saw an increase of 0.1 percentage point between a 2023 rate of 18.8% and a 2024 rate of 18.9%.</w:t>
      </w:r>
    </w:p>
    <w:p w14:paraId="62D97D53" w14:textId="60DF454F" w:rsidR="00AE4153" w:rsidRPr="00AE4153" w:rsidRDefault="00AE4153" w:rsidP="00AE4153">
      <w:r w:rsidRPr="00AE4153">
        <w:t xml:space="preserve">Returning to look at uninsurance by age, uninsured rates rose among </w:t>
      </w:r>
      <w:r w:rsidR="00D47190">
        <w:t>non-elderly</w:t>
      </w:r>
      <w:r w:rsidRPr="00AE4153">
        <w:t xml:space="preserve"> adults in 2024, increasing significantly to 11.3% from 11% in 2023. This broke a previous three-year trend of declining rates of uninsurance among this age group. Eighteen states also saw increases in uninsured rates for </w:t>
      </w:r>
      <w:r w:rsidR="00D47190">
        <w:t>non-elderly</w:t>
      </w:r>
      <w:r w:rsidRPr="00AE4153">
        <w:t xml:space="preserve"> adults</w:t>
      </w:r>
      <w:r w:rsidR="00316645">
        <w:t>,</w:t>
      </w:r>
      <w:r w:rsidRPr="00AE4153">
        <w:t xml:space="preserve"> while only 4 saw increases.</w:t>
      </w:r>
    </w:p>
    <w:p w14:paraId="29917A6A" w14:textId="7072DFBB" w:rsidR="00AE4153" w:rsidRPr="00AE4153" w:rsidRDefault="00AE4153" w:rsidP="00AE4153">
      <w:r w:rsidRPr="00AE4153">
        <w:lastRenderedPageBreak/>
        <w:t xml:space="preserve">From 2023 to 2024, rates of private coverage among </w:t>
      </w:r>
      <w:r w:rsidR="00D47190">
        <w:t>non-elderly</w:t>
      </w:r>
      <w:r w:rsidRPr="00AE4153">
        <w:t xml:space="preserve"> adults also increased significantly, rising from 73.5% to 73.9%. Across the states, 16 experienced similar increases in private coverage rates while just 3 experienced decreases.</w:t>
      </w:r>
    </w:p>
    <w:p w14:paraId="47DA2838" w14:textId="6734D173" w:rsidR="00AE4153" w:rsidRPr="00AE4153" w:rsidRDefault="00AE4153" w:rsidP="00AE4153">
      <w:r w:rsidRPr="00AE4153">
        <w:t>A</w:t>
      </w:r>
      <w:r w:rsidR="00316645">
        <w:t>nd a</w:t>
      </w:r>
      <w:r w:rsidRPr="00AE4153">
        <w:t xml:space="preserve">s previously noted, public coverage rates fell significantly among </w:t>
      </w:r>
      <w:r w:rsidR="00D47190">
        <w:t>non-elderly</w:t>
      </w:r>
      <w:r w:rsidRPr="00AE4153">
        <w:t xml:space="preserve"> adults from 2023 when </w:t>
      </w:r>
      <w:r w:rsidR="00316645">
        <w:t>they</w:t>
      </w:r>
      <w:r w:rsidRPr="00AE4153">
        <w:t xml:space="preserve"> measured 19.5% </w:t>
      </w:r>
      <w:r w:rsidR="00316645">
        <w:t>to</w:t>
      </w:r>
      <w:r w:rsidRPr="00AE4153">
        <w:t xml:space="preserve"> 2024</w:t>
      </w:r>
      <w:r w:rsidR="00316645">
        <w:t xml:space="preserve"> </w:t>
      </w:r>
      <w:r w:rsidRPr="00AE4153">
        <w:t>when rates measured 18.8%. This decline was supported by a large majority of states, with 30 recording decreases, and just 2 recording increase</w:t>
      </w:r>
      <w:r w:rsidR="00316645">
        <w:t>s</w:t>
      </w:r>
      <w:r w:rsidRPr="00AE4153">
        <w:t>. </w:t>
      </w:r>
    </w:p>
    <w:p w14:paraId="6D8B4B51" w14:textId="2491ADDC" w:rsidR="00AE4153" w:rsidRPr="00AE4153" w:rsidRDefault="00316645" w:rsidP="00AE4153">
      <w:r>
        <w:t xml:space="preserve">Looking at rates for </w:t>
      </w:r>
      <w:r w:rsidR="00AE4153" w:rsidRPr="00AE4153">
        <w:t>children, national uninsured rates increased significantly from 5.4% in 2023 to 6.0% in 2024. This now marks the second year that children’s uninsured rates have increased</w:t>
      </w:r>
      <w:r>
        <w:t xml:space="preserve">, </w:t>
      </w:r>
      <w:r w:rsidR="00AE4153" w:rsidRPr="00AE4153">
        <w:t>following a rise from 5.1% in 2022 to 5.4% in 2023, and reversing a prior two-year trend of decline in children’s uninsured rates</w:t>
      </w:r>
      <w:r>
        <w:t>.</w:t>
      </w:r>
      <w:r w:rsidR="00AE4153" w:rsidRPr="00AE4153">
        <w:t xml:space="preserve"> 19 states also saw an increase in their uninsured rate for children in 2024 while only </w:t>
      </w:r>
      <w:r>
        <w:t>two</w:t>
      </w:r>
      <w:r w:rsidR="00AE4153" w:rsidRPr="00AE4153">
        <w:t xml:space="preserve"> saw a decrease.</w:t>
      </w:r>
    </w:p>
    <w:p w14:paraId="7B8BF3C9" w14:textId="2B9C94C1" w:rsidR="00AE4153" w:rsidRPr="00AE4153" w:rsidRDefault="00316645" w:rsidP="00AE4153">
      <w:r>
        <w:t xml:space="preserve">Rates </w:t>
      </w:r>
      <w:r w:rsidR="00AE4153" w:rsidRPr="00AE4153">
        <w:t>of private coverage among children also increased</w:t>
      </w:r>
      <w:r>
        <w:t xml:space="preserve">, </w:t>
      </w:r>
      <w:r w:rsidR="00AE4153" w:rsidRPr="00AE4153">
        <w:t>climbing from 60.6% in 2023 to 61.3%.</w:t>
      </w:r>
    </w:p>
    <w:p w14:paraId="431472BC" w14:textId="1EF80320" w:rsidR="00AE4153" w:rsidRPr="00AE4153" w:rsidRDefault="00316645" w:rsidP="00AE4153">
      <w:r>
        <w:t>This was echoed across 12 states which saw increases in c</w:t>
      </w:r>
      <w:r w:rsidR="00AE4153" w:rsidRPr="00AE4153">
        <w:t>hildren’s private coverage rates</w:t>
      </w:r>
      <w:r>
        <w:t>, while</w:t>
      </w:r>
      <w:r w:rsidR="00AE4153" w:rsidRPr="00AE4153">
        <w:t xml:space="preserve"> only </w:t>
      </w:r>
      <w:r>
        <w:t>three</w:t>
      </w:r>
      <w:r w:rsidR="00AE4153" w:rsidRPr="00AE4153">
        <w:t xml:space="preserve"> </w:t>
      </w:r>
      <w:r>
        <w:t>saw decreases</w:t>
      </w:r>
      <w:r w:rsidR="00AE4153" w:rsidRPr="00AE4153">
        <w:t>.</w:t>
      </w:r>
    </w:p>
    <w:p w14:paraId="61CCB81C" w14:textId="5323DB8D" w:rsidR="00AE4153" w:rsidRPr="00AE4153" w:rsidRDefault="00AE4153" w:rsidP="00AE4153">
      <w:r w:rsidRPr="00AE4153">
        <w:t xml:space="preserve">The rate of public coverage among children in 2024 fell significantly at the national level, dropping from 39.4% in 2023 to 37.9% in 2024. Twenty states also experienced significant decreases in public coverage for children, while </w:t>
      </w:r>
      <w:r w:rsidR="00316645">
        <w:t>just</w:t>
      </w:r>
      <w:r w:rsidRPr="00AE4153">
        <w:t xml:space="preserve"> one state experienced an increase.</w:t>
      </w:r>
    </w:p>
    <w:p w14:paraId="2E41E844" w14:textId="184A3C70" w:rsidR="00AE4153" w:rsidRDefault="00316645" w:rsidP="00AE4153">
      <w:r w:rsidRPr="00316645">
        <w:t>All right.</w:t>
      </w:r>
      <w:r>
        <w:rPr>
          <w:b/>
          <w:bCs/>
        </w:rPr>
        <w:t xml:space="preserve"> </w:t>
      </w:r>
      <w:r>
        <w:t>N</w:t>
      </w:r>
      <w:r w:rsidR="00AE4153" w:rsidRPr="00AE4153">
        <w:t>ow that we’ve covered some of the major findings from these two surveys, my colleague Lacey is going to walk us through some resources on directly accessing and using</w:t>
      </w:r>
      <w:r w:rsidR="006F0242">
        <w:t xml:space="preserve"> the</w:t>
      </w:r>
      <w:r w:rsidR="00AE4153" w:rsidRPr="00AE4153">
        <w:t xml:space="preserve"> 2024 CPS and ACS estimates, including examples of research projects and questions that can be answered by customized analysis of th</w:t>
      </w:r>
      <w:r w:rsidR="006F0242">
        <w:t>is</w:t>
      </w:r>
      <w:r w:rsidR="00AE4153" w:rsidRPr="00AE4153">
        <w:t xml:space="preserve"> data. Thanks, Lacey!</w:t>
      </w:r>
      <w:r w:rsidR="006F0242">
        <w:t xml:space="preserve"> </w:t>
      </w:r>
    </w:p>
    <w:p w14:paraId="262DF02F" w14:textId="66A1027A" w:rsidR="006F0242" w:rsidRPr="00AE4153" w:rsidRDefault="006F0242" w:rsidP="00AE4153">
      <w:r>
        <w:t>Lacey, I think you’re still muted. Take it away from the top.</w:t>
      </w:r>
    </w:p>
    <w:p w14:paraId="6D432FDA" w14:textId="133E6546" w:rsidR="00AE4153" w:rsidRPr="00AE4153" w:rsidRDefault="006F0242" w:rsidP="00AE4153">
      <w:r>
        <w:rPr>
          <w:b/>
          <w:bCs/>
        </w:rPr>
        <w:t>Lacey Hartman</w:t>
      </w:r>
      <w:r w:rsidR="00AE4153" w:rsidRPr="00AE4153">
        <w:rPr>
          <w:b/>
          <w:bCs/>
        </w:rPr>
        <w:t>:</w:t>
      </w:r>
      <w:r w:rsidR="00AE4153" w:rsidRPr="00AE4153">
        <w:t xml:space="preserve"> </w:t>
      </w:r>
      <w:r>
        <w:t xml:space="preserve">So sorry about that. Yeah, if we can go to the next slide, Andrea, that’d be great. </w:t>
      </w:r>
      <w:r w:rsidR="00AE4153" w:rsidRPr="00AE4153">
        <w:t> </w:t>
      </w:r>
    </w:p>
    <w:p w14:paraId="458FA3CC" w14:textId="492ED072" w:rsidR="00AE4153" w:rsidRPr="00AE4153" w:rsidRDefault="006F0242" w:rsidP="00AE4153">
      <w:r>
        <w:t>So, a</w:t>
      </w:r>
      <w:r w:rsidR="00AE4153" w:rsidRPr="00AE4153">
        <w:t xml:space="preserve">s Andrea mentioned, the Census Bureau releases health insurance estimates in two reports each year.  Data from the CPS are included in their annual “Health Insurance Coverage in the United States” report, and for the past </w:t>
      </w:r>
      <w:r>
        <w:t>couple of</w:t>
      </w:r>
      <w:r w:rsidR="00AE4153" w:rsidRPr="00AE4153">
        <w:t xml:space="preserve"> years they have also </w:t>
      </w:r>
      <w:r>
        <w:t>put out</w:t>
      </w:r>
      <w:r w:rsidR="00AE4153" w:rsidRPr="00AE4153">
        <w:t xml:space="preserve"> a </w:t>
      </w:r>
      <w:r>
        <w:t>state-specific</w:t>
      </w:r>
      <w:r w:rsidR="00AE4153" w:rsidRPr="00AE4153">
        <w:t xml:space="preserve"> report </w:t>
      </w:r>
      <w:r>
        <w:t>using</w:t>
      </w:r>
      <w:r w:rsidR="00AE4153" w:rsidRPr="00AE4153">
        <w:t xml:space="preserve"> data from the ACS. </w:t>
      </w:r>
      <w:r w:rsidRPr="00AE4153">
        <w:t>Both</w:t>
      </w:r>
      <w:r w:rsidR="00AE4153" w:rsidRPr="00AE4153">
        <w:t xml:space="preserve"> of these publications provide a really great overview and analysis of coverage for each data year. </w:t>
      </w:r>
    </w:p>
    <w:p w14:paraId="33B781C7" w14:textId="29C28FAC" w:rsidR="00AE4153" w:rsidRPr="00AE4153" w:rsidRDefault="00AE4153" w:rsidP="00AE4153">
      <w:r w:rsidRPr="00AE4153">
        <w:t xml:space="preserve">However, if you’re </w:t>
      </w:r>
      <w:r w:rsidR="006F0242">
        <w:t>interested in using</w:t>
      </w:r>
      <w:r w:rsidRPr="00AE4153">
        <w:t xml:space="preserve"> data directly</w:t>
      </w:r>
      <w:r w:rsidR="006F0242">
        <w:t xml:space="preserve"> rather than from these reports,</w:t>
      </w:r>
      <w:r w:rsidRPr="00AE4153">
        <w:t xml:space="preserve"> you can </w:t>
      </w:r>
      <w:r w:rsidR="006F0242">
        <w:t xml:space="preserve">also </w:t>
      </w:r>
      <w:r w:rsidRPr="00AE4153">
        <w:t xml:space="preserve">access </w:t>
      </w:r>
      <w:r w:rsidR="006F0242">
        <w:t xml:space="preserve">it from </w:t>
      </w:r>
      <w:r w:rsidRPr="00AE4153">
        <w:t xml:space="preserve">data.census.gov, where you can search for information by topic, by </w:t>
      </w:r>
      <w:r w:rsidRPr="00AE4153">
        <w:lastRenderedPageBreak/>
        <w:t xml:space="preserve">demographic characteristics, or directly by the table number if you already know it. Data.census.gov offers users several options for search filters once </w:t>
      </w:r>
      <w:r w:rsidR="006F0242">
        <w:t>the</w:t>
      </w:r>
      <w:r w:rsidRPr="00AE4153">
        <w:t xml:space="preserve"> data table is selected, including by year and</w:t>
      </w:r>
      <w:r w:rsidR="006F0242">
        <w:t xml:space="preserve"> by</w:t>
      </w:r>
      <w:r w:rsidRPr="00AE4153">
        <w:t xml:space="preserve"> geographical level.</w:t>
      </w:r>
    </w:p>
    <w:p w14:paraId="1EFF21FB" w14:textId="4F06220F" w:rsidR="00AE4153" w:rsidRPr="00AE4153" w:rsidRDefault="00AE4153" w:rsidP="00AE4153">
      <w:r w:rsidRPr="00AE4153">
        <w:t>In addition, the Census.gov health insurance library provides other detailed and historical tables that show health insurance coverage in the CPS ASEC and</w:t>
      </w:r>
      <w:r w:rsidR="006F0242">
        <w:t xml:space="preserve"> the</w:t>
      </w:r>
      <w:r w:rsidRPr="00AE4153">
        <w:t xml:space="preserve"> ACS by selected characteristics</w:t>
      </w:r>
      <w:r w:rsidR="006F0242">
        <w:t xml:space="preserve">, </w:t>
      </w:r>
      <w:r w:rsidRPr="00AE4153">
        <w:t>such as coverage by race, age, and family status</w:t>
      </w:r>
      <w:r w:rsidR="006F0242">
        <w:t xml:space="preserve">, </w:t>
      </w:r>
      <w:r w:rsidRPr="00AE4153">
        <w:t>like you can see here for the CPS</w:t>
      </w:r>
      <w:r w:rsidR="006F0242">
        <w:t xml:space="preserve">, </w:t>
      </w:r>
      <w:r w:rsidRPr="00AE4153">
        <w:t>and coverage by state cross-tabulated with characteristics like age</w:t>
      </w:r>
      <w:r w:rsidR="006F0242">
        <w:t xml:space="preserve">, </w:t>
      </w:r>
      <w:r w:rsidRPr="00AE4153">
        <w:t>which is what you’re seeing  here for the ACS</w:t>
      </w:r>
      <w:r w:rsidR="006F0242">
        <w:t xml:space="preserve">. </w:t>
      </w:r>
      <w:r w:rsidRPr="00AE4153">
        <w:t>It also has historical tables that show health insurance coverage rates over time.</w:t>
      </w:r>
    </w:p>
    <w:p w14:paraId="46C70960" w14:textId="5D09FC41" w:rsidR="00AE4153" w:rsidRPr="00AE4153" w:rsidRDefault="00AE4153" w:rsidP="00AE4153">
      <w:r w:rsidRPr="00AE4153">
        <w:t>The Census Bureau also offers a really helpful resource that allows users to view and download all of the data visualizations that have been used in Census reports. These can be found by going to census.gov/library/visualizations</w:t>
      </w:r>
      <w:r w:rsidR="00A5433E">
        <w:t>.html</w:t>
      </w:r>
      <w:r w:rsidRPr="00AE4153">
        <w:t>. Data users can either select “Health” under the “Topics” menu or select “American Community Survey” or “Current Population Survey” under the “Demographic Survey or Program” menu to find graphics related to health insurance coverage.</w:t>
      </w:r>
    </w:p>
    <w:p w14:paraId="38BAE858" w14:textId="6821FF0C" w:rsidR="00AE4153" w:rsidRPr="00AE4153" w:rsidRDefault="00AE4153" w:rsidP="00AE4153">
      <w:r w:rsidRPr="00AE4153">
        <w:t xml:space="preserve">The Census Bureau has also put together </w:t>
      </w:r>
      <w:r w:rsidR="00EB4CBB">
        <w:t>a bunch</w:t>
      </w:r>
      <w:r w:rsidRPr="00AE4153">
        <w:t xml:space="preserve"> of resources that can</w:t>
      </w:r>
      <w:r w:rsidR="00EB4CBB">
        <w:t xml:space="preserve"> really</w:t>
      </w:r>
      <w:r w:rsidRPr="00AE4153">
        <w:t xml:space="preserve"> help users </w:t>
      </w:r>
      <w:r w:rsidR="00EB4CBB">
        <w:t>think about</w:t>
      </w:r>
      <w:r w:rsidRPr="00AE4153">
        <w:t xml:space="preserve"> questions </w:t>
      </w:r>
      <w:r w:rsidR="00EB4CBB">
        <w:t>they may have</w:t>
      </w:r>
      <w:r w:rsidRPr="00AE4153">
        <w:t xml:space="preserve"> accessing or using the data</w:t>
      </w:r>
      <w:r w:rsidR="00EB4CBB">
        <w:t>. Those</w:t>
      </w:r>
      <w:r w:rsidRPr="00AE4153">
        <w:t xml:space="preserve"> are listed on this slide. They include informational websites and tutorials along with webinars and videos that act as how-to guides, providing researchers with </w:t>
      </w:r>
      <w:r w:rsidR="00EB4CBB">
        <w:t xml:space="preserve">a lot of </w:t>
      </w:r>
      <w:r w:rsidRPr="00AE4153">
        <w:t>different ways to get help with the data. </w:t>
      </w:r>
    </w:p>
    <w:p w14:paraId="70AEC77D" w14:textId="0BFD0624" w:rsidR="00AE4153" w:rsidRPr="00AE4153" w:rsidRDefault="00AE4153" w:rsidP="00AE4153">
      <w:r w:rsidRPr="00AE4153">
        <w:t xml:space="preserve">For those of you interested in tabulating your own estimates from the microdata, the 2025 CPS ASEC public use microdata are now available. ACS microdata from the 2024 survey will be released on October 16th. Additionally, the Institute for Social Research and Data Innovation at the University of Minnesota publishes Census Bureau microdata through IPUMS. This is a free, easy-to-use, and </w:t>
      </w:r>
      <w:r w:rsidR="00EB4CBB">
        <w:t xml:space="preserve">really </w:t>
      </w:r>
      <w:r w:rsidRPr="00AE4153">
        <w:t>well</w:t>
      </w:r>
      <w:r w:rsidR="00EB4CBB">
        <w:t xml:space="preserve"> </w:t>
      </w:r>
      <w:r w:rsidRPr="00AE4153">
        <w:t>documented way to access the data. </w:t>
      </w:r>
    </w:p>
    <w:p w14:paraId="7C28069C" w14:textId="77777777" w:rsidR="00AE4153" w:rsidRPr="00AE4153" w:rsidRDefault="00AE4153" w:rsidP="00AE4153">
      <w:r w:rsidRPr="00AE4153">
        <w:t>As usual, we will be making SHADAC’s Health Insurance Unit and Federal Poverty Guideline variables for both the CPS and ACS available through the IPUMS site. </w:t>
      </w:r>
    </w:p>
    <w:p w14:paraId="5E498716" w14:textId="77777777" w:rsidR="00AE4153" w:rsidRPr="00AE4153" w:rsidRDefault="00AE4153" w:rsidP="00AE4153">
      <w:r w:rsidRPr="00AE4153">
        <w:t>After the release of microdata from the ACS and CPS, SHADAC will be updating our state-level custom tabulations of health insurance coverage on our State Health Compare site, which can be accessed by either clicking the link in the upper right-hand corner on our homepage at shadac.org or by visiting the site directly at statehealthcompare.shadac.org. </w:t>
      </w:r>
    </w:p>
    <w:p w14:paraId="7DBF419F" w14:textId="77777777" w:rsidR="00A2031F" w:rsidRDefault="00AE4153" w:rsidP="00AE4153">
      <w:r w:rsidRPr="00AE4153">
        <w:t xml:space="preserve">SHADAC’s State Health Compare has 45 state-level measures on topics ranging from health insurance coverage and cost of care to public health and health behaviors. </w:t>
      </w:r>
      <w:r w:rsidRPr="00AE4153">
        <w:rPr>
          <w:b/>
          <w:bCs/>
        </w:rPr>
        <w:t> </w:t>
      </w:r>
    </w:p>
    <w:p w14:paraId="635D99F7" w14:textId="223863BB" w:rsidR="00AE4153" w:rsidRPr="00AE4153" w:rsidRDefault="00AE4153" w:rsidP="00AE4153">
      <w:r w:rsidRPr="00AE4153">
        <w:lastRenderedPageBreak/>
        <w:t>We produce</w:t>
      </w:r>
      <w:r w:rsidR="00A2031F">
        <w:t>d</w:t>
      </w:r>
      <w:r w:rsidRPr="00AE4153">
        <w:t xml:space="preserve"> these measures using data from 15 different data sources, including the </w:t>
      </w:r>
      <w:r w:rsidR="00A2031F">
        <w:t>ACS</w:t>
      </w:r>
      <w:r w:rsidRPr="00AE4153">
        <w:t xml:space="preserve"> and the </w:t>
      </w:r>
      <w:r w:rsidR="00A2031F">
        <w:t>CPS.</w:t>
      </w:r>
    </w:p>
    <w:p w14:paraId="18E887ED" w14:textId="1A69D56E" w:rsidR="00AE4153" w:rsidRPr="00AE4153" w:rsidRDefault="00AE4153" w:rsidP="00AE4153">
      <w:r w:rsidRPr="00AE4153">
        <w:t xml:space="preserve">All of our measures are available as tables, maps, bar charts, trends, and state rankings, giving users the flexibility to visualize the data in multiple ways and perform different types of analyses. In addition, for most measures, we provide policy-relevant breakdowns by variables like age, race/ethnicity, poverty level, and education, among others. And when available, we provide margins of error in addition to </w:t>
      </w:r>
      <w:r w:rsidR="00A2031F">
        <w:t xml:space="preserve">the </w:t>
      </w:r>
      <w:r w:rsidRPr="00AE4153">
        <w:t>point estimates so that users can compare estimates</w:t>
      </w:r>
      <w:r w:rsidR="00A2031F">
        <w:t xml:space="preserve"> visually on the site</w:t>
      </w:r>
      <w:r w:rsidRPr="00AE4153">
        <w:t xml:space="preserve"> and perform their own statistical testing. Finally, we also make it easy to download the data in a spreadsheet format.</w:t>
      </w:r>
    </w:p>
    <w:p w14:paraId="2BB357DB" w14:textId="0B9F5DC9" w:rsidR="00AE4153" w:rsidRPr="00AE4153" w:rsidRDefault="00AE4153" w:rsidP="00AE4153">
      <w:r w:rsidRPr="00AE4153">
        <w:t>In addition, many of the measures on State Health Compare can be disaggregated by different categories and breakdowns. We recently created a guide which provides users with a full list of available measures along with each of their available breakdowns</w:t>
      </w:r>
      <w:r w:rsidR="00721815">
        <w:t>,</w:t>
      </w:r>
      <w:r w:rsidRPr="00AE4153">
        <w:t xml:space="preserve"> which you can see here.  </w:t>
      </w:r>
    </w:p>
    <w:p w14:paraId="1A3E2E59" w14:textId="007ABF1D" w:rsidR="00AE4153" w:rsidRPr="00AE4153" w:rsidRDefault="00AE4153" w:rsidP="00AE4153">
      <w:r w:rsidRPr="00AE4153">
        <w:t xml:space="preserve">SHADAC utilizes data from the ACS to produce one of our most popular measures, Health Insurance by Coverage Type. </w:t>
      </w:r>
      <w:r w:rsidR="00721815" w:rsidRPr="00AE4153">
        <w:t>This</w:t>
      </w:r>
      <w:r w:rsidRPr="00AE4153">
        <w:t xml:space="preserve"> measure includes data for multiple types of coverage and breakdowns by numerous economic and sociodemographic groups. </w:t>
      </w:r>
    </w:p>
    <w:p w14:paraId="28825A0F" w14:textId="72033F58" w:rsidR="00AE4153" w:rsidRPr="00AE4153" w:rsidRDefault="00AE4153" w:rsidP="00AE4153">
      <w:r w:rsidRPr="00AE4153">
        <w:t xml:space="preserve">We’re going to briefly move out of the slides </w:t>
      </w:r>
      <w:r w:rsidR="00721815">
        <w:t xml:space="preserve">now </w:t>
      </w:r>
      <w:r w:rsidRPr="00AE4153">
        <w:t>to show our State Health Compare website, and I’ll walk through how to access our health insurance coverage data there. </w:t>
      </w:r>
    </w:p>
    <w:p w14:paraId="2BC5BA82" w14:textId="5DCECAE2" w:rsidR="00AE4153" w:rsidRPr="00AE4153" w:rsidRDefault="00AE4153" w:rsidP="00AE4153">
      <w:r w:rsidRPr="00AE4153">
        <w:t>From the State Health Compare landing page, you can access the measures by selecting “Explore the Data</w:t>
      </w:r>
      <w:r w:rsidR="00721815">
        <w:t xml:space="preserve">,” where you </w:t>
      </w:r>
      <w:r w:rsidRPr="00AE4153">
        <w:t>can see all of the available topic areas and measures</w:t>
      </w:r>
      <w:r w:rsidR="00721815">
        <w:t>.</w:t>
      </w:r>
      <w:r w:rsidRPr="00AE4153">
        <w:t xml:space="preserve"> </w:t>
      </w:r>
      <w:r w:rsidR="00721815">
        <w:t>A</w:t>
      </w:r>
      <w:r w:rsidRPr="00AE4153">
        <w:t>s I mentioned before, many of these measures are available by further breakdowns, which you can see by selecting “Show Available Breakdowns.”</w:t>
      </w:r>
    </w:p>
    <w:p w14:paraId="5B90C486" w14:textId="155B8830" w:rsidR="00AE4153" w:rsidRPr="00AE4153" w:rsidRDefault="00AE4153" w:rsidP="00AE4153">
      <w:r w:rsidRPr="00AE4153">
        <w:t>Clicking “Coverage Type” will take users to our health insurance coverage measure</w:t>
      </w:r>
      <w:r w:rsidR="00721815">
        <w:t>s</w:t>
      </w:r>
      <w:r w:rsidRPr="00AE4153">
        <w:t>, which includes 8 different types of coverage and can be viewed by 13 different breakdowns. </w:t>
      </w:r>
    </w:p>
    <w:p w14:paraId="5BD02477" w14:textId="1D6147C9" w:rsidR="00AE4153" w:rsidRPr="00AE4153" w:rsidRDefault="00AE4153" w:rsidP="00AE4153">
      <w:r w:rsidRPr="00AE4153">
        <w:t xml:space="preserve">When you select any measure on our site, you’ll first be taken to a landing page, with an overview </w:t>
      </w:r>
      <w:r w:rsidR="00721815">
        <w:t xml:space="preserve">that </w:t>
      </w:r>
      <w:r w:rsidRPr="00AE4153">
        <w:t>provid</w:t>
      </w:r>
      <w:r w:rsidR="00721815">
        <w:t>es</w:t>
      </w:r>
      <w:r w:rsidRPr="00AE4153">
        <w:t xml:space="preserve"> a description of the measure and </w:t>
      </w:r>
      <w:r w:rsidR="00721815">
        <w:t>why it’s policy relevant</w:t>
      </w:r>
      <w:r w:rsidRPr="00AE4153">
        <w:t>, as well as its use in several recently published SHADAC products</w:t>
      </w:r>
      <w:r w:rsidR="00721815">
        <w:t>.</w:t>
      </w:r>
    </w:p>
    <w:p w14:paraId="5B13D6A0" w14:textId="7B789381" w:rsidR="00AE4153" w:rsidRPr="00AE4153" w:rsidRDefault="00AE4153" w:rsidP="00AE4153">
      <w:r w:rsidRPr="00AE4153">
        <w:t>From the landing page, selecting the first data visualization option on the tool bar menu allows users to see the most recent year of data displayed as a map. This quickly gives you a picture of health insurance coverage across the states. The dropdown menus at the top of the page allow you to select different timeframes, coverage types, and breakdowns. If you hover your cursor over a state, you can see the estimate for that state. </w:t>
      </w:r>
    </w:p>
    <w:p w14:paraId="231D9975" w14:textId="3270EE4C" w:rsidR="00AE4153" w:rsidRPr="00AE4153" w:rsidRDefault="00AE4153" w:rsidP="00AE4153">
      <w:r w:rsidRPr="00AE4153">
        <w:t xml:space="preserve">Now let’s </w:t>
      </w:r>
      <w:r w:rsidR="00721815">
        <w:t xml:space="preserve">switch to the </w:t>
      </w:r>
      <w:r w:rsidRPr="00AE4153">
        <w:t xml:space="preserve">“Rank” to view our state rank chart. This chart allows you to compare coverage across the states. Again, the dropdown menus allow you to choose </w:t>
      </w:r>
      <w:r w:rsidRPr="00AE4153">
        <w:lastRenderedPageBreak/>
        <w:t>different breakdowns, timeframes, states, and coverage types to rank. The states can be sorted alphabetically or by their estimate, either ascending or descending. Selecting “Margin of Error” will add a 95% margin of error to the bars.</w:t>
      </w:r>
    </w:p>
    <w:p w14:paraId="4194F578" w14:textId="5CECA319" w:rsidR="00AE4153" w:rsidRPr="00AE4153" w:rsidRDefault="00AE4153" w:rsidP="00AE4153">
      <w:r w:rsidRPr="00AE4153">
        <w:t>Our measures also have a “Trend” chart, which allows you to view how trends have evolved over time across multiple states or across different coverage types within one state</w:t>
      </w:r>
      <w:r w:rsidR="00721815">
        <w:t xml:space="preserve"> or location</w:t>
      </w:r>
      <w:r w:rsidRPr="00AE4153">
        <w:t>. </w:t>
      </w:r>
    </w:p>
    <w:p w14:paraId="0A99DFE1" w14:textId="34DBF7B2" w:rsidR="00AE4153" w:rsidRPr="00AE4153" w:rsidRDefault="00AE4153" w:rsidP="00AE4153">
      <w:r w:rsidRPr="00AE4153">
        <w:t>In addition to maps, state rankings, and trends, each measure can also be displayed as a customizable bar chart</w:t>
      </w:r>
      <w:r w:rsidR="00721815">
        <w:t xml:space="preserve"> </w:t>
      </w:r>
      <w:r w:rsidRPr="00AE4153">
        <w:t>and in table form</w:t>
      </w:r>
      <w:r w:rsidR="00721815">
        <w:t>.</w:t>
      </w:r>
    </w:p>
    <w:p w14:paraId="4C2E61B3" w14:textId="6F2CF702" w:rsidR="00AE4153" w:rsidRPr="00AE4153" w:rsidRDefault="00AE4153" w:rsidP="00AE4153">
      <w:r w:rsidRPr="00AE4153">
        <w:t>Finally, we give you the option to download any of our measures on State Health Compare in a spreadsheet format, which you can easily do by clicking “Download Data,” and selecting either</w:t>
      </w:r>
      <w:r w:rsidRPr="00AE4153">
        <w:rPr>
          <w:i/>
          <w:iCs/>
        </w:rPr>
        <w:t xml:space="preserve"> </w:t>
      </w:r>
      <w:r w:rsidRPr="00AE4153">
        <w:t>“Currently Selected Data” or “Choose Data to Download.”</w:t>
      </w:r>
    </w:p>
    <w:p w14:paraId="4BC19D51" w14:textId="359D8834" w:rsidR="00AE4153" w:rsidRPr="00AE4153" w:rsidRDefault="00AE4153" w:rsidP="00AE4153">
      <w:r w:rsidRPr="00AE4153">
        <w:t>Now we’ll return to our slides to show you some practical and research-based examples of ways that the ACS and CPS data can be used.</w:t>
      </w:r>
    </w:p>
    <w:p w14:paraId="5DBD08D0" w14:textId="18AA75B5" w:rsidR="00AE4153" w:rsidRPr="00AE4153" w:rsidRDefault="00AE4153" w:rsidP="00AE4153">
      <w:r w:rsidRPr="00AE4153">
        <w:t xml:space="preserve">Beginning in 2018, SHADAC partnered with the Blue Cross Blue Shield Foundation of Minnesota as part of their “Minnesota’s Uninsured and the Communities in Which They Live,” a project that supports targeted outreach and enrollment activities of health insurance navigators and provides information about the uninsured to Minnesota policymakers </w:t>
      </w:r>
      <w:r w:rsidR="00721815">
        <w:t>to help them think about</w:t>
      </w:r>
      <w:r w:rsidRPr="00AE4153">
        <w:t xml:space="preserve"> strategies to reach the remaining uninsured in Minnesota.</w:t>
      </w:r>
    </w:p>
    <w:p w14:paraId="3807EBFB" w14:textId="6204C7B7" w:rsidR="00AE4153" w:rsidRPr="00AE4153" w:rsidRDefault="00AE4153" w:rsidP="00AE4153">
      <w:r w:rsidRPr="00AE4153">
        <w:t>Using the ACS, the profile provides rates and counts of Minnesotans at numerous geographic levels: the ZIP code</w:t>
      </w:r>
      <w:r w:rsidR="00721815">
        <w:t xml:space="preserve">, </w:t>
      </w:r>
      <w:r w:rsidRPr="00AE4153">
        <w:t>county, economic development region, MNSure rating area, legislative district</w:t>
      </w:r>
      <w:r w:rsidR="00721815">
        <w:t xml:space="preserve">, </w:t>
      </w:r>
      <w:r w:rsidRPr="00AE4153">
        <w:t>and state. The profile features characteristics of the total population and uninsured population within a select community through the addition of Social Vulnerability Index</w:t>
      </w:r>
      <w:r w:rsidR="00721815">
        <w:t xml:space="preserve">, or SVI </w:t>
      </w:r>
      <w:r w:rsidRPr="00AE4153">
        <w:t xml:space="preserve">rating, can also </w:t>
      </w:r>
      <w:r w:rsidR="00721815">
        <w:t>help</w:t>
      </w:r>
      <w:r w:rsidRPr="00AE4153">
        <w:t xml:space="preserve"> in identifying different social factors that </w:t>
      </w:r>
      <w:r w:rsidR="00721815">
        <w:t>might</w:t>
      </w:r>
      <w:r w:rsidRPr="00AE4153">
        <w:t xml:space="preserve"> influence the health of the population and factors that influence access to health insurance. </w:t>
      </w:r>
    </w:p>
    <w:p w14:paraId="21F221D3" w14:textId="123D8605" w:rsidR="00AE4153" w:rsidRPr="00AE4153" w:rsidRDefault="00AE4153" w:rsidP="00AE4153">
      <w:r w:rsidRPr="00AE4153">
        <w:t xml:space="preserve">Using the same ACS data that populates the Excel spreadsheet that we discussed in </w:t>
      </w:r>
      <w:r w:rsidR="006B4899">
        <w:t>a</w:t>
      </w:r>
      <w:r w:rsidRPr="00AE4153">
        <w:t xml:space="preserve"> previous slide, SHADAC researchers also created an interactive map as a visual companion to help make it easier to explore and understand the complex health data included in this tool. </w:t>
      </w:r>
    </w:p>
    <w:p w14:paraId="610862C2" w14:textId="50EB37CF" w:rsidR="00AE4153" w:rsidRPr="00AE4153" w:rsidRDefault="00AE4153" w:rsidP="00AE4153">
      <w:r w:rsidRPr="00AE4153">
        <w:t>Users can employ the map to sort color-coded geographic areas that correspond to high uninsured rates or increased social vulnerability compared to other areas</w:t>
      </w:r>
      <w:r w:rsidR="006B4899">
        <w:t>. T</w:t>
      </w:r>
      <w:r w:rsidRPr="00AE4153">
        <w:t>hen</w:t>
      </w:r>
      <w:r w:rsidR="006B4899">
        <w:t xml:space="preserve"> they can</w:t>
      </w:r>
      <w:r w:rsidRPr="00AE4153">
        <w:t xml:space="preserve"> dive deeper by i</w:t>
      </w:r>
      <w:r w:rsidR="006B4899">
        <w:t>ncluding</w:t>
      </w:r>
      <w:r w:rsidRPr="00AE4153">
        <w:t xml:space="preserve"> those areas into the full profile tool to learn more about that specific community’s characteristics. </w:t>
      </w:r>
    </w:p>
    <w:p w14:paraId="19C194C8" w14:textId="12586DBA" w:rsidR="00AE4153" w:rsidRPr="00AE4153" w:rsidRDefault="00AE4153" w:rsidP="00AE4153">
      <w:r w:rsidRPr="00AE4153">
        <w:lastRenderedPageBreak/>
        <w:t xml:space="preserve">Users can also turn multiple layers of the map on and off to explore relationships between different data points. For example, by toggling the ZIP Code and Social Vulnerability Index (SVI) layers simultaneously, </w:t>
      </w:r>
      <w:r w:rsidR="006B4899">
        <w:t>you</w:t>
      </w:r>
      <w:r w:rsidRPr="00AE4153">
        <w:t xml:space="preserve"> can visually identify areas that have a high rate of uninsurance </w:t>
      </w:r>
      <w:r w:rsidRPr="006B4899">
        <w:t>and</w:t>
      </w:r>
      <w:r w:rsidRPr="00AE4153">
        <w:t> have higher levels of social vulnerability using the color-coding system and symbols from the map's legend.</w:t>
      </w:r>
    </w:p>
    <w:p w14:paraId="32756A24" w14:textId="28259014" w:rsidR="00AE4153" w:rsidRPr="00AE4153" w:rsidRDefault="00AE4153" w:rsidP="00AE4153">
      <w:r w:rsidRPr="00AE4153">
        <w:t xml:space="preserve">The map also has resource layers that show the location of hospitals, reservations, senate </w:t>
      </w:r>
      <w:r w:rsidR="006B4899">
        <w:t xml:space="preserve">and </w:t>
      </w:r>
      <w:r w:rsidRPr="00AE4153">
        <w:t>house districts, schools, and more within the specified geographic area. Applying this overlay can give users an idea of the resources that are available to people in a certain area and provide additional context about the communities. </w:t>
      </w:r>
    </w:p>
    <w:p w14:paraId="052F9A52" w14:textId="77777777" w:rsidR="00AE4153" w:rsidRPr="00AE4153" w:rsidRDefault="00AE4153" w:rsidP="00AE4153">
      <w:r w:rsidRPr="00AE4153">
        <w:t>We also frequently rely on data from the ACS and CPS to provide targeted technical assistance to states, and this assistance can come in many forms. </w:t>
      </w:r>
    </w:p>
    <w:p w14:paraId="0E3FEC0C" w14:textId="33B0366E" w:rsidR="00AE4153" w:rsidRPr="00AE4153" w:rsidRDefault="00AE4153" w:rsidP="00AE4153">
      <w:r w:rsidRPr="00AE4153">
        <w:t xml:space="preserve">For example, we’ve used CPS and ACS data to help identify uninsured populations that may have an affordable offer of employer-provided coverage or other characteristics that </w:t>
      </w:r>
      <w:r w:rsidR="006B4899">
        <w:t>might</w:t>
      </w:r>
      <w:r w:rsidRPr="00AE4153">
        <w:t xml:space="preserve"> make them ineligible or less likely to enroll in coverage. </w:t>
      </w:r>
    </w:p>
    <w:p w14:paraId="454F3AF0" w14:textId="0A289BBB" w:rsidR="00AE4153" w:rsidRPr="00AE4153" w:rsidRDefault="00AE4153" w:rsidP="00AE4153">
      <w:r w:rsidRPr="00AE4153">
        <w:t>We’ve also used ACS and CPS data to help policymakers better understand the characteristics of certain populations within their state.</w:t>
      </w:r>
    </w:p>
    <w:p w14:paraId="0B94D3F8" w14:textId="69F807D4" w:rsidR="00AE4153" w:rsidRPr="00AE4153" w:rsidRDefault="00AE4153" w:rsidP="00AE4153">
      <w:r w:rsidRPr="00AE4153">
        <w:t>For instance, we’ve produced estimates regarding the housing, transportation, and food security needs of eligible populations so that policy makers can understand how new programs or policies might address these needs, or to help measure and evaluate the impact of current policies</w:t>
      </w:r>
      <w:r w:rsidR="002B60E2">
        <w:t xml:space="preserve"> on these needs</w:t>
      </w:r>
      <w:r w:rsidRPr="00AE4153">
        <w:t>.</w:t>
      </w:r>
    </w:p>
    <w:p w14:paraId="67948F35" w14:textId="432977E5" w:rsidR="00AE4153" w:rsidRPr="00AE4153" w:rsidRDefault="00AE4153" w:rsidP="00AE4153">
      <w:r w:rsidRPr="00AE4153">
        <w:t>In similar TA requests, SHADAC has also provided more detailed information regarding demographic characteristics</w:t>
      </w:r>
      <w:r w:rsidR="002B60E2">
        <w:t xml:space="preserve">, </w:t>
      </w:r>
      <w:r w:rsidRPr="00AE4153">
        <w:t>such as English proficiency and primary language</w:t>
      </w:r>
      <w:r w:rsidR="002B60E2">
        <w:t xml:space="preserve">, </w:t>
      </w:r>
      <w:r w:rsidRPr="00AE4153">
        <w:t>of populations who might be eligible for new coverage programs or other services so th</w:t>
      </w:r>
      <w:r w:rsidR="002B60E2">
        <w:t>e</w:t>
      </w:r>
      <w:r w:rsidRPr="00AE4153">
        <w:t xml:space="preserve"> organizations </w:t>
      </w:r>
      <w:r w:rsidR="002B60E2">
        <w:t>that are seeking to serve them</w:t>
      </w:r>
      <w:r w:rsidRPr="00AE4153">
        <w:t xml:space="preserve"> better </w:t>
      </w:r>
      <w:r w:rsidR="002B60E2">
        <w:t xml:space="preserve">are </w:t>
      </w:r>
      <w:r w:rsidRPr="00AE4153">
        <w:t>able to tailor outreach and other support materials to help folks get enrolled. </w:t>
      </w:r>
    </w:p>
    <w:p w14:paraId="4946D459" w14:textId="5AFA197E" w:rsidR="00AE4153" w:rsidRPr="00AE4153" w:rsidRDefault="00AE4153" w:rsidP="00AE4153">
      <w:r w:rsidRPr="00AE4153">
        <w:t>Finally, in a more specific capacity, some of our researchers have leveraged the large</w:t>
      </w:r>
      <w:r w:rsidR="002B60E2">
        <w:t>st</w:t>
      </w:r>
      <w:r w:rsidRPr="00AE4153">
        <w:t xml:space="preserve"> sample of the ACS to produce substate estimates of health insurance coverage that can help researchers, policymakers, and care organizations better understand the role of Medicaid among the population</w:t>
      </w:r>
      <w:r w:rsidR="002B60E2">
        <w:t xml:space="preserve"> of </w:t>
      </w:r>
      <w:r w:rsidRPr="00AE4153">
        <w:t>a particular area, and how that population might be affected by future policy changes, such as Medicaid work requirements.</w:t>
      </w:r>
    </w:p>
    <w:p w14:paraId="54505F3E" w14:textId="2A51B9A7" w:rsidR="00AE4153" w:rsidRPr="00AE4153" w:rsidRDefault="00AE4153" w:rsidP="00AE4153">
      <w:r w:rsidRPr="00AE4153">
        <w:t>In November SHADAC will publish our annual “Comparing Federal Government Surveys that Count the Uninsured” brief. This brief includes a helpful table of the new uninsurance estimates for the most recent data year from the ACS, CPS, MEPS, NHIS, and BRFSS</w:t>
      </w:r>
      <w:r w:rsidR="002B60E2">
        <w:t>, all of the surveys that we cover during data season</w:t>
      </w:r>
      <w:r w:rsidRPr="00AE4153">
        <w:t xml:space="preserve">. Readers will also find helpful context about </w:t>
      </w:r>
      <w:r w:rsidRPr="00AE4153">
        <w:lastRenderedPageBreak/>
        <w:t>the differences in how these surveys measure health insurance coverage and uninsurance, guidance on how to decide which estimates to use</w:t>
      </w:r>
      <w:r w:rsidR="002B60E2">
        <w:t xml:space="preserve"> depending on your application or research question</w:t>
      </w:r>
      <w:r w:rsidRPr="00AE4153">
        <w:t>, and explanations of contextual factors that may influence the data or data collection in any given year</w:t>
      </w:r>
      <w:r w:rsidR="002B60E2">
        <w:t xml:space="preserve">. For example, things like </w:t>
      </w:r>
      <w:r w:rsidRPr="00AE4153">
        <w:t>the COVID-19 pandemic and the Medicaid unwinding.</w:t>
      </w:r>
    </w:p>
    <w:p w14:paraId="292B04E3" w14:textId="2793E060" w:rsidR="00AE4153" w:rsidRPr="00AE4153" w:rsidRDefault="00AE4153" w:rsidP="00AE4153">
      <w:r w:rsidRPr="00AE4153">
        <w:t>The final product that I want to highlight are our state and county uninsured tables. Each year, SHADAC uses ACS data to produce estimates of uninsurance at the state and county level for all 50 states and localities</w:t>
      </w:r>
      <w:r w:rsidR="002B60E2">
        <w:t xml:space="preserve">, </w:t>
      </w:r>
      <w:r w:rsidRPr="00AE4153">
        <w:t>as well as for Puerto Rico. These estimates are gathered and published into easily accessible and downloadable PDF files that can provide researchers and analysts with comparable coverage data across counties, and by demographic characteristics including age, race and ethnicity, citizenship status, education level, work experience, income level, and poverty status.</w:t>
      </w:r>
    </w:p>
    <w:p w14:paraId="7BBA0676" w14:textId="1D8B4DC0" w:rsidR="00AE4153" w:rsidRPr="00AE4153" w:rsidRDefault="002B60E2" w:rsidP="00AE4153">
      <w:r>
        <w:t>Now</w:t>
      </w:r>
      <w:r w:rsidR="00AE4153" w:rsidRPr="00AE4153">
        <w:t xml:space="preserve"> I will turn it back over to Elizabeth for our Q&amp;A session.</w:t>
      </w:r>
    </w:p>
    <w:p w14:paraId="0ECBA9D2" w14:textId="77777777" w:rsidR="002B60E2" w:rsidRDefault="002B60E2" w:rsidP="00AE4153">
      <w:r>
        <w:rPr>
          <w:b/>
          <w:bCs/>
        </w:rPr>
        <w:t xml:space="preserve">Elizabeth Lukanen: </w:t>
      </w:r>
      <w:r>
        <w:t xml:space="preserve">Thank you, Lacey and thank you, Andrea. We have some questions in the chat, but I encourage you to continue to add them and as I said, in </w:t>
      </w:r>
      <w:r w:rsidR="00AE4153" w:rsidRPr="00AE4153">
        <w:t>addition to Lacey and Andrea, we are</w:t>
      </w:r>
      <w:r>
        <w:t xml:space="preserve"> really</w:t>
      </w:r>
      <w:r w:rsidR="00AE4153" w:rsidRPr="00AE4153">
        <w:t xml:space="preserve"> happy to have Sharon Stern from the U.S. Census Bureau join us for </w:t>
      </w:r>
      <w:r>
        <w:t>the Q&amp;A portion</w:t>
      </w:r>
      <w:r w:rsidR="00AE4153" w:rsidRPr="00AE4153">
        <w:t>.</w:t>
      </w:r>
    </w:p>
    <w:p w14:paraId="021F533F" w14:textId="36C37819" w:rsidR="00AE4153" w:rsidRDefault="002B60E2" w:rsidP="00AE4153">
      <w:r>
        <w:t>I’m just going to run through these. The most popular question, which is, I think, the most popular of all webinars, is, will the slides be posted? Yes, they will. So, we are recording this. This will be posted, and it’ll be on our website and it’ll come to you in your email box, as well.</w:t>
      </w:r>
    </w:p>
    <w:p w14:paraId="4C1DC6BB" w14:textId="6D3D4EE8" w:rsidR="002B60E2" w:rsidRDefault="002B60E2" w:rsidP="00AE4153">
      <w:r>
        <w:t xml:space="preserve">Sharon, I think the first couple probably are best answered by you, but others can certainly chime in, and I think we probably get this question almost every year. </w:t>
      </w:r>
    </w:p>
    <w:p w14:paraId="4A1C31E2" w14:textId="412949B1" w:rsidR="002B60E2" w:rsidRPr="0078459A" w:rsidRDefault="002B60E2" w:rsidP="00AE4153">
      <w:r>
        <w:t xml:space="preserve">Can </w:t>
      </w:r>
      <w:r w:rsidRPr="0078459A">
        <w:t>you get marketplace coverage estimates at the state-level through the American Community Survey, or the ACS?</w:t>
      </w:r>
    </w:p>
    <w:p w14:paraId="432B1694" w14:textId="0408A9D6" w:rsidR="008A34B4" w:rsidRPr="0078459A" w:rsidRDefault="002B60E2" w:rsidP="0078459A">
      <w:pPr>
        <w:pStyle w:val="PlainText"/>
        <w:spacing w:after="240" w:line="276" w:lineRule="auto"/>
        <w:rPr>
          <w:rFonts w:asciiTheme="minorHAnsi" w:hAnsiTheme="minorHAnsi" w:cs="Courier New"/>
          <w:sz w:val="24"/>
          <w:szCs w:val="24"/>
        </w:rPr>
      </w:pPr>
      <w:r w:rsidRPr="0078459A">
        <w:rPr>
          <w:rFonts w:asciiTheme="minorHAnsi" w:hAnsiTheme="minorHAnsi"/>
          <w:b/>
          <w:bCs/>
          <w:sz w:val="24"/>
          <w:szCs w:val="24"/>
        </w:rPr>
        <w:t>Sharon Stern</w:t>
      </w:r>
      <w:r w:rsidRPr="0078459A">
        <w:rPr>
          <w:rFonts w:asciiTheme="minorHAnsi" w:hAnsiTheme="minorHAnsi"/>
          <w:sz w:val="24"/>
          <w:szCs w:val="24"/>
        </w:rPr>
        <w:t xml:space="preserve">: So, in short, no. </w:t>
      </w:r>
      <w:r w:rsidRPr="0078459A">
        <w:rPr>
          <w:rFonts w:asciiTheme="minorHAnsi" w:hAnsiTheme="minorHAnsi" w:cs="Courier New"/>
          <w:sz w:val="24"/>
          <w:szCs w:val="24"/>
        </w:rPr>
        <w:t>The American Community Survey has direct purchase, which includes marketplace, but the survey does not provide</w:t>
      </w:r>
      <w:r w:rsidR="0078459A">
        <w:rPr>
          <w:rFonts w:asciiTheme="minorHAnsi" w:hAnsiTheme="minorHAnsi" w:cs="Courier New"/>
          <w:sz w:val="24"/>
          <w:szCs w:val="24"/>
        </w:rPr>
        <w:t xml:space="preserve"> </w:t>
      </w:r>
      <w:r w:rsidRPr="0078459A">
        <w:rPr>
          <w:rFonts w:asciiTheme="minorHAnsi" w:hAnsiTheme="minorHAnsi" w:cs="Courier New"/>
          <w:sz w:val="24"/>
          <w:szCs w:val="24"/>
        </w:rPr>
        <w:t>enough detail in order to separate</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out specific</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marketplace type plans</w:t>
      </w:r>
      <w:r w:rsidR="0078459A">
        <w:rPr>
          <w:rFonts w:asciiTheme="minorHAnsi" w:hAnsiTheme="minorHAnsi" w:cs="Courier New"/>
          <w:sz w:val="24"/>
          <w:szCs w:val="24"/>
        </w:rPr>
        <w:t xml:space="preserve"> </w:t>
      </w:r>
      <w:r w:rsidRPr="0078459A">
        <w:rPr>
          <w:rFonts w:asciiTheme="minorHAnsi" w:hAnsiTheme="minorHAnsi" w:cs="Courier New"/>
          <w:sz w:val="24"/>
          <w:szCs w:val="24"/>
        </w:rPr>
        <w:t>and other mechanisms you</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might use to do a</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direct purchase,</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such as using a broker</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or buying it from your school</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or some other mechanism.</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It's a complicated question</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because it's a really</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important one.</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But for those who</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are very familiar</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with the American</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Community Survey,</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we did add the premium</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subsidy questions</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a few years ago and</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the purpose of</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those was to try to</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find out about</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subsidized marketplace.</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We do put out a table</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nationally about</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subsidized marketplace,</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but everybody should</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be very warned that</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it's really just direct</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purchase and subsidized.</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It's as close as we can get with</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that particular survey in</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order to understand</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 xml:space="preserve">that </w:t>
      </w:r>
      <w:r w:rsidRPr="0078459A">
        <w:rPr>
          <w:rFonts w:asciiTheme="minorHAnsi" w:hAnsiTheme="minorHAnsi" w:cs="Courier New"/>
          <w:sz w:val="24"/>
          <w:szCs w:val="24"/>
        </w:rPr>
        <w:lastRenderedPageBreak/>
        <w:t>mechanism.</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And that's put out on as like</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a pre-tabulated table on</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our website, yeah.</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We have a separate area for</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health insurance tables,</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which we can send you the</w:t>
      </w:r>
      <w:r w:rsidR="008A34B4" w:rsidRPr="0078459A">
        <w:rPr>
          <w:rFonts w:asciiTheme="minorHAnsi" w:hAnsiTheme="minorHAnsi" w:cs="Courier New"/>
          <w:sz w:val="24"/>
          <w:szCs w:val="24"/>
        </w:rPr>
        <w:t xml:space="preserve"> </w:t>
      </w:r>
      <w:r w:rsidRPr="0078459A">
        <w:rPr>
          <w:rFonts w:asciiTheme="minorHAnsi" w:hAnsiTheme="minorHAnsi" w:cs="Courier New"/>
          <w:sz w:val="24"/>
          <w:szCs w:val="24"/>
        </w:rPr>
        <w:t>link if you don't have.</w:t>
      </w:r>
    </w:p>
    <w:p w14:paraId="3E77E084" w14:textId="5B682738" w:rsidR="008A34B4" w:rsidRPr="0078459A" w:rsidRDefault="008A34B4" w:rsidP="0078459A">
      <w:pPr>
        <w:pStyle w:val="PlainText"/>
        <w:spacing w:after="240" w:line="276" w:lineRule="auto"/>
        <w:rPr>
          <w:rFonts w:asciiTheme="minorHAnsi" w:hAnsiTheme="minorHAnsi" w:cs="Courier New"/>
          <w:sz w:val="24"/>
          <w:szCs w:val="24"/>
        </w:rPr>
      </w:pPr>
      <w:r w:rsidRPr="0078459A">
        <w:rPr>
          <w:rFonts w:asciiTheme="minorHAnsi" w:hAnsiTheme="minorHAnsi" w:cs="Courier New"/>
          <w:b/>
          <w:bCs/>
          <w:sz w:val="24"/>
          <w:szCs w:val="24"/>
        </w:rPr>
        <w:t>Elizabeth Lukanen</w:t>
      </w:r>
      <w:r w:rsidRPr="0078459A">
        <w:rPr>
          <w:rFonts w:asciiTheme="minorHAnsi" w:hAnsiTheme="minorHAnsi" w:cs="Courier New"/>
          <w:sz w:val="24"/>
          <w:szCs w:val="24"/>
        </w:rPr>
        <w:t>: Absolutely, thank you. One more question sort of about availability. There was some interest in some of the information that Andrea shared about coverage estimates by occupation, and the questioner wondered, you know, where can they find the list of industries? How detailed is it? And is that available?</w:t>
      </w:r>
    </w:p>
    <w:p w14:paraId="0AD65A91" w14:textId="45B57D30" w:rsidR="008A34B4" w:rsidRPr="0078459A" w:rsidRDefault="008A34B4" w:rsidP="0078459A">
      <w:pPr>
        <w:pStyle w:val="PlainText"/>
        <w:spacing w:after="240" w:line="276" w:lineRule="auto"/>
        <w:rPr>
          <w:rFonts w:asciiTheme="minorHAnsi" w:hAnsiTheme="minorHAnsi" w:cs="Courier New"/>
          <w:sz w:val="24"/>
          <w:szCs w:val="24"/>
        </w:rPr>
      </w:pPr>
      <w:r w:rsidRPr="0078459A">
        <w:rPr>
          <w:rFonts w:asciiTheme="minorHAnsi" w:hAnsiTheme="minorHAnsi" w:cs="Courier New"/>
          <w:b/>
          <w:bCs/>
          <w:sz w:val="24"/>
          <w:szCs w:val="24"/>
        </w:rPr>
        <w:t>Sharon Stern</w:t>
      </w:r>
      <w:r w:rsidRPr="0078459A">
        <w:rPr>
          <w:rFonts w:asciiTheme="minorHAnsi" w:hAnsiTheme="minorHAnsi" w:cs="Courier New"/>
          <w:sz w:val="24"/>
          <w:szCs w:val="24"/>
        </w:rPr>
        <w:t xml:space="preserve">: Okay, so we don’t have a standard product in either survey looking at occupation and industry. One of my staff may correct me if I’m wrong, but I don’t think we do. It’s something we’re not talking about creating for the future because it turns out, why weren’t we doing this? This is really interesting and necessary and we’re going to spend this year, hopefully, time allowing, spending some more time exploring that and perhaps coming up with a more regular product on it. But for those who are using the datasets, we used for that story, major occupation because we use the CPS ASEC, which we did not feel had the strength in its sample size to dig in very deep into occupation. But this is an advantage that the American Community Survey does have, which is we can look at minor groups and smaller groups of occupations. Again, it will be when our PUMS is released, our public use dataset, there will be occupation variables available to people who are interested in that. There is also an industry variable. But as far as products go, we don’t have those developed yet. </w:t>
      </w:r>
    </w:p>
    <w:p w14:paraId="45CEE1E9" w14:textId="5E907F37" w:rsidR="008A34B4" w:rsidRPr="0078459A" w:rsidRDefault="008A34B4" w:rsidP="0078459A">
      <w:pPr>
        <w:pStyle w:val="PlainText"/>
        <w:spacing w:after="240" w:line="276" w:lineRule="auto"/>
        <w:rPr>
          <w:rFonts w:asciiTheme="minorHAnsi" w:hAnsiTheme="minorHAnsi" w:cs="Courier New"/>
          <w:sz w:val="24"/>
          <w:szCs w:val="24"/>
        </w:rPr>
      </w:pPr>
      <w:r w:rsidRPr="0078459A">
        <w:rPr>
          <w:rFonts w:asciiTheme="minorHAnsi" w:hAnsiTheme="minorHAnsi" w:cs="Courier New"/>
          <w:b/>
          <w:bCs/>
          <w:sz w:val="24"/>
          <w:szCs w:val="24"/>
        </w:rPr>
        <w:t>Elizabeth Lukanen</w:t>
      </w:r>
      <w:r w:rsidRPr="0078459A">
        <w:rPr>
          <w:rFonts w:asciiTheme="minorHAnsi" w:hAnsiTheme="minorHAnsi" w:cs="Courier New"/>
          <w:sz w:val="24"/>
          <w:szCs w:val="24"/>
        </w:rPr>
        <w:t>: Great. People have to wait for the PUMS files.</w:t>
      </w:r>
    </w:p>
    <w:p w14:paraId="55040709" w14:textId="686D4695" w:rsidR="008A34B4" w:rsidRPr="0078459A" w:rsidRDefault="008A34B4" w:rsidP="0078459A">
      <w:pPr>
        <w:pStyle w:val="PlainText"/>
        <w:spacing w:after="240" w:line="276" w:lineRule="auto"/>
        <w:rPr>
          <w:rFonts w:asciiTheme="minorHAnsi" w:hAnsiTheme="minorHAnsi" w:cs="Courier New"/>
          <w:sz w:val="24"/>
          <w:szCs w:val="24"/>
        </w:rPr>
      </w:pPr>
      <w:r w:rsidRPr="0078459A">
        <w:rPr>
          <w:rFonts w:asciiTheme="minorHAnsi" w:hAnsiTheme="minorHAnsi" w:cs="Courier New"/>
          <w:sz w:val="24"/>
          <w:szCs w:val="24"/>
        </w:rPr>
        <w:t>A couple of questions related to Medicaid coverage and I think redetermination and timing of data. I’m going to give them both at the same time because they’re very interrelated and Lacey and Andrea you might want to chime in again, also.</w:t>
      </w:r>
    </w:p>
    <w:p w14:paraId="2A9BA6DB" w14:textId="4339A7A8" w:rsidR="008A34B4" w:rsidRPr="0078459A" w:rsidRDefault="008A34B4" w:rsidP="0078459A">
      <w:pPr>
        <w:pStyle w:val="PlainText"/>
        <w:spacing w:after="240" w:line="276" w:lineRule="auto"/>
        <w:rPr>
          <w:rFonts w:asciiTheme="minorHAnsi" w:hAnsiTheme="minorHAnsi" w:cs="Courier New"/>
          <w:sz w:val="24"/>
          <w:szCs w:val="24"/>
        </w:rPr>
      </w:pPr>
      <w:r w:rsidRPr="0078459A">
        <w:rPr>
          <w:rFonts w:asciiTheme="minorHAnsi" w:hAnsiTheme="minorHAnsi" w:cs="Courier New"/>
          <w:sz w:val="24"/>
          <w:szCs w:val="24"/>
        </w:rPr>
        <w:t>They are, is the drop in Medicaid that we’ve seen still related to redetermination or unwinding?</w:t>
      </w:r>
    </w:p>
    <w:p w14:paraId="244C6096" w14:textId="15E1B698" w:rsidR="002B60E2" w:rsidRPr="0078459A" w:rsidRDefault="008A34B4" w:rsidP="0078459A">
      <w:pPr>
        <w:pStyle w:val="PlainText"/>
        <w:spacing w:after="240" w:line="276" w:lineRule="auto"/>
        <w:rPr>
          <w:rFonts w:asciiTheme="minorHAnsi" w:hAnsiTheme="minorHAnsi" w:cs="Courier New"/>
          <w:sz w:val="24"/>
          <w:szCs w:val="24"/>
        </w:rPr>
      </w:pPr>
      <w:r w:rsidRPr="0078459A">
        <w:rPr>
          <w:rFonts w:asciiTheme="minorHAnsi" w:hAnsiTheme="minorHAnsi" w:cs="Courier New"/>
          <w:sz w:val="24"/>
          <w:szCs w:val="24"/>
        </w:rPr>
        <w:t xml:space="preserve">Then two, can you talk about why there’s a mild drop in Medicaid enrollment in the ACS and CPS compared to what larger drops we see in CMS monthly administrative enrollment data during the same period? I know that’s a big complication. </w:t>
      </w:r>
    </w:p>
    <w:p w14:paraId="37B09BC7" w14:textId="52D9E419" w:rsidR="00D54346" w:rsidRPr="0078459A" w:rsidRDefault="00D54346" w:rsidP="0078459A">
      <w:pPr>
        <w:spacing w:after="240" w:line="276" w:lineRule="auto"/>
        <w:rPr>
          <w:rFonts w:cs="Courier New"/>
        </w:rPr>
      </w:pPr>
      <w:r w:rsidRPr="0078459A">
        <w:rPr>
          <w:rFonts w:cs="Courier New"/>
          <w:b/>
          <w:bCs/>
        </w:rPr>
        <w:t>Sharon Stern</w:t>
      </w:r>
      <w:r w:rsidRPr="0078459A">
        <w:rPr>
          <w:rFonts w:cs="Courier New"/>
        </w:rPr>
        <w:t xml:space="preserve">: A lot of questions. So, I’ll start by saying it’s likely that the drop in Medicaid that we observed in the two surveys is related to the changing landscape in the policy and the end of the pandemic era extensions to Medicaid that some people call unwinding. We can’t, of course, say it’s one to one, but it does make sense because as we know, it was </w:t>
      </w:r>
      <w:r w:rsidRPr="0078459A">
        <w:rPr>
          <w:rFonts w:cs="Courier New"/>
        </w:rPr>
        <w:lastRenderedPageBreak/>
        <w:t>during 2023 that the program ended, the one requiring Medicaid to stay. So, it’s possible, remembering that ACS interviews throughout the entire year. So, some people were interviewed when that provision was still in place. You may still have a 2023 number that is a little higher in ACS than in CPS, because we say coverage at any time during the year, the 2023 number will also still have people prior to any changing requirements or enrollment. That’s an important context. It’s still in there. I also want to say quickly before I get to the question about CMS, I want to make sure everybody’s aware that what we call Medicaid, if you look at our actual survey, it us used not as a one actual this is Medicaid program. We include SCHIP in there, we include other programs that might be state or locally county funded for people who are low income. Our survey questions really just identify people who are getting coverage through one of these types of programs. There is a little bit of noise in the survey data. Just by design. I want to make sure everyone’s clear about that.</w:t>
      </w:r>
    </w:p>
    <w:p w14:paraId="4A6C2F68" w14:textId="20D99833" w:rsidR="00D54346" w:rsidRPr="0078459A" w:rsidRDefault="00D54346" w:rsidP="0078459A">
      <w:pPr>
        <w:spacing w:after="240" w:line="276" w:lineRule="auto"/>
        <w:rPr>
          <w:rFonts w:cs="Courier New"/>
        </w:rPr>
      </w:pPr>
      <w:r w:rsidRPr="0078459A">
        <w:rPr>
          <w:rFonts w:cs="Courier New"/>
        </w:rPr>
        <w:t>The question about CMS, that’s a fair question. We always see in our survey data that there is a gap between what report as their coverage and what the administrative record shows that people were enrolled and same of that is genuinely people not knowing. They went to the hospital, they never actually applied for that Medicaid and they got coverage. There’s lots of reasons why people don’t always report into the category or are unaware of a coverage. That’s just normal. And so because our levels are lower, there are some people that we don’t pick up. It doesn’t surprise me that we might see a more modest decrease than you might expect because there are already some people who didn’t know they were covered and therefore they know they lost the coverage. So, it’s not a precise answer, but I would say I felt really good that both of our surveys were able to detect these declines and the benefit of the survey isn’t that overall anyway. The benefit of the survey is the other information that we have about them, that we have collected this housing or this income or these other characteristics that allow us to understand the complexity of those insured and not insured and those with certain kinds of coverage. That’s what the survey buys us. The administrative records aren’t going to tell you that. So, absolutely. I’d look at the big picture. It’s how these work together. If you really want to know who’s enrolled and look at it from that perspective, it’s great that the states are required to report this and that CMS publishes these data so we can have that. It’s really just all part of the picture. That’s what I think.</w:t>
      </w:r>
    </w:p>
    <w:p w14:paraId="70F1AF2D" w14:textId="12F88E20" w:rsidR="00D54346" w:rsidRPr="0078459A" w:rsidRDefault="00D54346" w:rsidP="0078459A">
      <w:pPr>
        <w:spacing w:after="240" w:line="276" w:lineRule="auto"/>
        <w:rPr>
          <w:rFonts w:cs="Courier New"/>
        </w:rPr>
      </w:pPr>
      <w:r w:rsidRPr="0078459A">
        <w:rPr>
          <w:rFonts w:cs="Courier New"/>
          <w:b/>
          <w:bCs/>
        </w:rPr>
        <w:t>Elizabeth Lukanen</w:t>
      </w:r>
      <w:r w:rsidRPr="0078459A">
        <w:rPr>
          <w:rFonts w:cs="Courier New"/>
        </w:rPr>
        <w:t>: And I know we’re at time, but this has come up a couple of times and we get questions about this. But can you give us any updates about disclosure avoidance policies and anything that’s changed this year or things that we should be thinking about?</w:t>
      </w:r>
    </w:p>
    <w:p w14:paraId="6203EF73" w14:textId="092759AB" w:rsidR="00D54346" w:rsidRPr="0078459A" w:rsidRDefault="00D54346" w:rsidP="0078459A">
      <w:pPr>
        <w:spacing w:after="240" w:line="276" w:lineRule="auto"/>
        <w:rPr>
          <w:rFonts w:cs="Courier New"/>
        </w:rPr>
      </w:pPr>
      <w:r w:rsidRPr="0078459A">
        <w:rPr>
          <w:rFonts w:cs="Courier New"/>
          <w:b/>
          <w:bCs/>
        </w:rPr>
        <w:t xml:space="preserve">Sharon Stern: </w:t>
      </w:r>
      <w:r w:rsidRPr="0078459A">
        <w:rPr>
          <w:rFonts w:cs="Courier New"/>
        </w:rPr>
        <w:t>I actually don’t have any information about that.</w:t>
      </w:r>
    </w:p>
    <w:p w14:paraId="1E45F2B2" w14:textId="4AC64555" w:rsidR="00D54346" w:rsidRPr="0078459A" w:rsidRDefault="00D54346" w:rsidP="0078459A">
      <w:pPr>
        <w:spacing w:after="240" w:line="276" w:lineRule="auto"/>
        <w:rPr>
          <w:rFonts w:cs="Courier New"/>
        </w:rPr>
      </w:pPr>
      <w:r w:rsidRPr="0078459A">
        <w:rPr>
          <w:rFonts w:cs="Courier New"/>
          <w:b/>
          <w:bCs/>
        </w:rPr>
        <w:lastRenderedPageBreak/>
        <w:t>Elizabeth Lukanen</w:t>
      </w:r>
      <w:r w:rsidRPr="0078459A">
        <w:rPr>
          <w:rFonts w:cs="Courier New"/>
        </w:rPr>
        <w:t xml:space="preserve">: Okay. That’s an easy answer then. There are some more questions in the chat, especially about work requirements and how these data can be used to think about it moving forward. I think SHADAC will </w:t>
      </w:r>
      <w:r w:rsidR="0078459A" w:rsidRPr="0078459A">
        <w:rPr>
          <w:rFonts w:cs="Courier New"/>
        </w:rPr>
        <w:t>be definitely commenting on this in the future and probably Census as well because I think these are good data sources for that.</w:t>
      </w:r>
    </w:p>
    <w:p w14:paraId="0A7318DA" w14:textId="49D5F9D6" w:rsidR="0078459A" w:rsidRPr="0078459A" w:rsidRDefault="0078459A" w:rsidP="0078459A">
      <w:pPr>
        <w:spacing w:after="240" w:line="276" w:lineRule="auto"/>
        <w:rPr>
          <w:rFonts w:cs="Courier New"/>
        </w:rPr>
      </w:pPr>
      <w:r w:rsidRPr="0078459A">
        <w:rPr>
          <w:rFonts w:cs="Courier New"/>
        </w:rPr>
        <w:t xml:space="preserve">But I want to be mindful of time and thank our speakers and thank the Robert Wood Johnson Foundation again so much for their support for this webinar. </w:t>
      </w:r>
    </w:p>
    <w:p w14:paraId="77A381F3" w14:textId="3CE6AABE" w:rsidR="00C81736" w:rsidRPr="0078459A" w:rsidRDefault="0078459A" w:rsidP="0078459A">
      <w:pPr>
        <w:spacing w:after="240" w:line="276" w:lineRule="auto"/>
        <w:rPr>
          <w:rFonts w:cs="Courier New"/>
        </w:rPr>
      </w:pPr>
      <w:r w:rsidRPr="0078459A">
        <w:rPr>
          <w:rFonts w:cs="Courier New"/>
        </w:rPr>
        <w:t>Hopefully, you can visit our website to see all of our survey data products. Sharon, thank you again for joining with us. We really value our partnership and relationship and really appreciate the time and everyone have a wonderful afternoon.</w:t>
      </w:r>
    </w:p>
    <w:sectPr w:rsidR="00C81736" w:rsidRPr="00784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8B0"/>
    <w:multiLevelType w:val="multilevel"/>
    <w:tmpl w:val="8432D2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AB78CB"/>
    <w:multiLevelType w:val="multilevel"/>
    <w:tmpl w:val="A0DE1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2308059">
    <w:abstractNumId w:val="1"/>
  </w:num>
  <w:num w:numId="2" w16cid:durableId="438766563">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24"/>
    <w:rsid w:val="00031190"/>
    <w:rsid w:val="00165CB3"/>
    <w:rsid w:val="002B0E38"/>
    <w:rsid w:val="002B60E2"/>
    <w:rsid w:val="00316645"/>
    <w:rsid w:val="003F7DC4"/>
    <w:rsid w:val="00491646"/>
    <w:rsid w:val="00495290"/>
    <w:rsid w:val="004D156C"/>
    <w:rsid w:val="00697E53"/>
    <w:rsid w:val="006B4899"/>
    <w:rsid w:val="006F0242"/>
    <w:rsid w:val="00720846"/>
    <w:rsid w:val="00721815"/>
    <w:rsid w:val="0078459A"/>
    <w:rsid w:val="00785711"/>
    <w:rsid w:val="008A34B4"/>
    <w:rsid w:val="009D1B4B"/>
    <w:rsid w:val="00A2031F"/>
    <w:rsid w:val="00A5433E"/>
    <w:rsid w:val="00AE4153"/>
    <w:rsid w:val="00B4555C"/>
    <w:rsid w:val="00B63AF7"/>
    <w:rsid w:val="00B72BAF"/>
    <w:rsid w:val="00BC3324"/>
    <w:rsid w:val="00C81736"/>
    <w:rsid w:val="00D47190"/>
    <w:rsid w:val="00D54346"/>
    <w:rsid w:val="00E91257"/>
    <w:rsid w:val="00EB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2A176"/>
  <w15:chartTrackingRefBased/>
  <w15:docId w15:val="{EC817EB9-9E33-4933-96D7-AA7CA3976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3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3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3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3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3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3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3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3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3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3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3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3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3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3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3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3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3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324"/>
    <w:rPr>
      <w:rFonts w:eastAsiaTheme="majorEastAsia" w:cstheme="majorBidi"/>
      <w:color w:val="272727" w:themeColor="text1" w:themeTint="D8"/>
    </w:rPr>
  </w:style>
  <w:style w:type="paragraph" w:styleId="Title">
    <w:name w:val="Title"/>
    <w:basedOn w:val="Normal"/>
    <w:next w:val="Normal"/>
    <w:link w:val="TitleChar"/>
    <w:uiPriority w:val="10"/>
    <w:qFormat/>
    <w:rsid w:val="00BC3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3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3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3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324"/>
    <w:pPr>
      <w:spacing w:before="160"/>
      <w:jc w:val="center"/>
    </w:pPr>
    <w:rPr>
      <w:i/>
      <w:iCs/>
      <w:color w:val="404040" w:themeColor="text1" w:themeTint="BF"/>
    </w:rPr>
  </w:style>
  <w:style w:type="character" w:customStyle="1" w:styleId="QuoteChar">
    <w:name w:val="Quote Char"/>
    <w:basedOn w:val="DefaultParagraphFont"/>
    <w:link w:val="Quote"/>
    <w:uiPriority w:val="29"/>
    <w:rsid w:val="00BC3324"/>
    <w:rPr>
      <w:i/>
      <w:iCs/>
      <w:color w:val="404040" w:themeColor="text1" w:themeTint="BF"/>
    </w:rPr>
  </w:style>
  <w:style w:type="paragraph" w:styleId="ListParagraph">
    <w:name w:val="List Paragraph"/>
    <w:basedOn w:val="Normal"/>
    <w:uiPriority w:val="34"/>
    <w:qFormat/>
    <w:rsid w:val="00BC3324"/>
    <w:pPr>
      <w:ind w:left="720"/>
      <w:contextualSpacing/>
    </w:pPr>
  </w:style>
  <w:style w:type="character" w:styleId="IntenseEmphasis">
    <w:name w:val="Intense Emphasis"/>
    <w:basedOn w:val="DefaultParagraphFont"/>
    <w:uiPriority w:val="21"/>
    <w:qFormat/>
    <w:rsid w:val="00BC3324"/>
    <w:rPr>
      <w:i/>
      <w:iCs/>
      <w:color w:val="0F4761" w:themeColor="accent1" w:themeShade="BF"/>
    </w:rPr>
  </w:style>
  <w:style w:type="paragraph" w:styleId="IntenseQuote">
    <w:name w:val="Intense Quote"/>
    <w:basedOn w:val="Normal"/>
    <w:next w:val="Normal"/>
    <w:link w:val="IntenseQuoteChar"/>
    <w:uiPriority w:val="30"/>
    <w:qFormat/>
    <w:rsid w:val="00BC3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324"/>
    <w:rPr>
      <w:i/>
      <w:iCs/>
      <w:color w:val="0F4761" w:themeColor="accent1" w:themeShade="BF"/>
    </w:rPr>
  </w:style>
  <w:style w:type="character" w:styleId="IntenseReference">
    <w:name w:val="Intense Reference"/>
    <w:basedOn w:val="DefaultParagraphFont"/>
    <w:uiPriority w:val="32"/>
    <w:qFormat/>
    <w:rsid w:val="00BC3324"/>
    <w:rPr>
      <w:b/>
      <w:bCs/>
      <w:smallCaps/>
      <w:color w:val="0F4761" w:themeColor="accent1" w:themeShade="BF"/>
      <w:spacing w:val="5"/>
    </w:rPr>
  </w:style>
  <w:style w:type="character" w:styleId="Hyperlink">
    <w:name w:val="Hyperlink"/>
    <w:basedOn w:val="DefaultParagraphFont"/>
    <w:uiPriority w:val="99"/>
    <w:unhideWhenUsed/>
    <w:rsid w:val="00AE4153"/>
    <w:rPr>
      <w:color w:val="467886" w:themeColor="hyperlink"/>
      <w:u w:val="single"/>
    </w:rPr>
  </w:style>
  <w:style w:type="character" w:styleId="UnresolvedMention">
    <w:name w:val="Unresolved Mention"/>
    <w:basedOn w:val="DefaultParagraphFont"/>
    <w:uiPriority w:val="99"/>
    <w:semiHidden/>
    <w:unhideWhenUsed/>
    <w:rsid w:val="00AE4153"/>
    <w:rPr>
      <w:color w:val="605E5C"/>
      <w:shd w:val="clear" w:color="auto" w:fill="E1DFDD"/>
    </w:rPr>
  </w:style>
  <w:style w:type="character" w:styleId="CommentReference">
    <w:name w:val="annotation reference"/>
    <w:basedOn w:val="DefaultParagraphFont"/>
    <w:uiPriority w:val="99"/>
    <w:semiHidden/>
    <w:unhideWhenUsed/>
    <w:rsid w:val="00720846"/>
    <w:rPr>
      <w:sz w:val="16"/>
      <w:szCs w:val="16"/>
    </w:rPr>
  </w:style>
  <w:style w:type="paragraph" w:styleId="CommentText">
    <w:name w:val="annotation text"/>
    <w:basedOn w:val="Normal"/>
    <w:link w:val="CommentTextChar"/>
    <w:uiPriority w:val="99"/>
    <w:unhideWhenUsed/>
    <w:rsid w:val="00720846"/>
    <w:pPr>
      <w:spacing w:line="240" w:lineRule="auto"/>
    </w:pPr>
    <w:rPr>
      <w:sz w:val="20"/>
      <w:szCs w:val="20"/>
    </w:rPr>
  </w:style>
  <w:style w:type="character" w:customStyle="1" w:styleId="CommentTextChar">
    <w:name w:val="Comment Text Char"/>
    <w:basedOn w:val="DefaultParagraphFont"/>
    <w:link w:val="CommentText"/>
    <w:uiPriority w:val="99"/>
    <w:rsid w:val="00720846"/>
    <w:rPr>
      <w:sz w:val="20"/>
      <w:szCs w:val="20"/>
    </w:rPr>
  </w:style>
  <w:style w:type="paragraph" w:styleId="CommentSubject">
    <w:name w:val="annotation subject"/>
    <w:basedOn w:val="CommentText"/>
    <w:next w:val="CommentText"/>
    <w:link w:val="CommentSubjectChar"/>
    <w:uiPriority w:val="99"/>
    <w:semiHidden/>
    <w:unhideWhenUsed/>
    <w:rsid w:val="00720846"/>
    <w:rPr>
      <w:b/>
      <w:bCs/>
    </w:rPr>
  </w:style>
  <w:style w:type="character" w:customStyle="1" w:styleId="CommentSubjectChar">
    <w:name w:val="Comment Subject Char"/>
    <w:basedOn w:val="CommentTextChar"/>
    <w:link w:val="CommentSubject"/>
    <w:uiPriority w:val="99"/>
    <w:semiHidden/>
    <w:rsid w:val="00720846"/>
    <w:rPr>
      <w:b/>
      <w:bCs/>
      <w:sz w:val="20"/>
      <w:szCs w:val="20"/>
    </w:rPr>
  </w:style>
  <w:style w:type="paragraph" w:styleId="PlainText">
    <w:name w:val="Plain Text"/>
    <w:basedOn w:val="Normal"/>
    <w:link w:val="PlainTextChar"/>
    <w:uiPriority w:val="99"/>
    <w:unhideWhenUsed/>
    <w:rsid w:val="002B60E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B60E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447</TotalTime>
  <Pages>15</Pages>
  <Words>5724</Words>
  <Characters>32629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A Pringle</dc:creator>
  <cp:keywords/>
  <dc:description/>
  <cp:lastModifiedBy>Zoe A Pringle</cp:lastModifiedBy>
  <cp:revision>10</cp:revision>
  <dcterms:created xsi:type="dcterms:W3CDTF">2025-09-29T17:47:00Z</dcterms:created>
  <dcterms:modified xsi:type="dcterms:W3CDTF">2025-10-01T14:14:00Z</dcterms:modified>
</cp:coreProperties>
</file>